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7C" w:rsidRDefault="00BB7EEA" w:rsidP="00736866">
      <w:pPr>
        <w:pStyle w:val="Heading1"/>
        <w:rPr>
          <w:rStyle w:val="IntenseEmphasis"/>
          <w:b/>
        </w:rPr>
      </w:pPr>
      <w:r>
        <w:rPr>
          <w:rStyle w:val="IntenseEmphasis"/>
          <w:b/>
        </w:rPr>
        <w:t>Dativ</w:t>
      </w:r>
      <w:r w:rsidR="008B2488">
        <w:rPr>
          <w:rStyle w:val="IntenseEmphasis"/>
          <w:b/>
        </w:rPr>
        <w:t xml:space="preserve"> </w:t>
      </w:r>
      <w:r w:rsidR="00DF17EC">
        <w:rPr>
          <w:rStyle w:val="IntenseEmphasis"/>
          <w:b/>
        </w:rPr>
        <w:t xml:space="preserve">4 - </w:t>
      </w:r>
      <w:r w:rsidR="00572B86">
        <w:rPr>
          <w:rStyle w:val="IntenseEmphasis"/>
          <w:b/>
        </w:rPr>
        <w:t>mit bestimmten Verben</w:t>
      </w:r>
    </w:p>
    <w:p w:rsidR="00D55429" w:rsidRDefault="00D55429" w:rsidP="00D55429"/>
    <w:p w:rsidR="00D55429" w:rsidRDefault="00D55429" w:rsidP="00D55429">
      <w:r>
        <w:t xml:space="preserve">Eine Anzahl von Verben verlangen auf Deutsch den Dativ. </w:t>
      </w:r>
      <w:r w:rsidR="00C13911">
        <w:t xml:space="preserve">Nur wenige dieser Verben werden in der Alltagssprache oft verwendet. Zu den am häufigsten verwendeten gehören </w:t>
      </w:r>
      <w:r w:rsidRPr="00C13911">
        <w:rPr>
          <w:i/>
        </w:rPr>
        <w:t>geben</w:t>
      </w:r>
      <w:r>
        <w:t xml:space="preserve"> und </w:t>
      </w:r>
      <w:r w:rsidRPr="00C13911">
        <w:rPr>
          <w:i/>
        </w:rPr>
        <w:t>schenken</w:t>
      </w:r>
      <w:r>
        <w:t xml:space="preserve"> (</w:t>
      </w:r>
      <w:r w:rsidR="00C13911">
        <w:t xml:space="preserve">Bsp: </w:t>
      </w:r>
      <w:r w:rsidR="00C13911" w:rsidRPr="00C13911">
        <w:rPr>
          <w:i/>
        </w:rPr>
        <w:t>I</w:t>
      </w:r>
      <w:r w:rsidRPr="00C13911">
        <w:rPr>
          <w:i/>
        </w:rPr>
        <w:t>ch</w:t>
      </w:r>
      <w:r w:rsidR="00C13911">
        <w:rPr>
          <w:i/>
        </w:rPr>
        <w:t xml:space="preserve"> gebe dir einen Bleistift. E</w:t>
      </w:r>
      <w:r w:rsidRPr="00D55429">
        <w:rPr>
          <w:i/>
        </w:rPr>
        <w:t>r schenkt seiner Frau eine Rose</w:t>
      </w:r>
      <w:r>
        <w:t xml:space="preserve">). </w:t>
      </w:r>
    </w:p>
    <w:p w:rsidR="00F2203A" w:rsidRDefault="00F2203A" w:rsidP="00D55429"/>
    <w:p w:rsidR="00F2203A" w:rsidRDefault="00F2203A" w:rsidP="00D55429">
      <w:r>
        <w:t>Die im Folgenden beschriebenen Schritte sollen auf mehrere Treffen verteilt werden. Derartige Grammatik-Übungen sollten nicht mehr als 10-15 Minuten pro Treffen einnehmen.</w:t>
      </w:r>
    </w:p>
    <w:p w:rsidR="00DF17EC" w:rsidRDefault="00DF17EC" w:rsidP="00D55429"/>
    <w:p w:rsidR="00BB7EEA" w:rsidRDefault="0049458C" w:rsidP="00DF17EC">
      <w:pPr>
        <w:pStyle w:val="Heading2"/>
      </w:pPr>
      <w:r>
        <w:t>E</w:t>
      </w:r>
      <w:r w:rsidR="00D55429">
        <w:t>rster Schritt – Wiederholung der Dativ-Pronomen in der Einzahl</w:t>
      </w:r>
    </w:p>
    <w:tbl>
      <w:tblPr>
        <w:tblW w:w="0" w:type="auto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1953"/>
        <w:gridCol w:w="5278"/>
        <w:gridCol w:w="2057"/>
      </w:tblGrid>
      <w:tr w:rsidR="00C13911" w:rsidRPr="007B66E1" w:rsidTr="00F607B2">
        <w:tc>
          <w:tcPr>
            <w:tcW w:w="1953" w:type="dxa"/>
          </w:tcPr>
          <w:p w:rsidR="00C13911" w:rsidRPr="0067726F" w:rsidRDefault="00C13911" w:rsidP="00F607B2">
            <w:pPr>
              <w:pStyle w:val="ChartTitle"/>
              <w:rPr>
                <w:szCs w:val="24"/>
              </w:rPr>
            </w:pPr>
          </w:p>
        </w:tc>
        <w:tc>
          <w:tcPr>
            <w:tcW w:w="5278" w:type="dxa"/>
          </w:tcPr>
          <w:p w:rsidR="00C13911" w:rsidRPr="004845D8" w:rsidRDefault="00C13911" w:rsidP="00F607B2">
            <w:pPr>
              <w:pStyle w:val="ChartTitle"/>
            </w:pPr>
            <w:r>
              <w:t>Ablauf</w:t>
            </w:r>
          </w:p>
        </w:tc>
        <w:tc>
          <w:tcPr>
            <w:tcW w:w="2057" w:type="dxa"/>
          </w:tcPr>
          <w:p w:rsidR="00C13911" w:rsidRPr="007B66E1" w:rsidRDefault="00C13911" w:rsidP="00F607B2">
            <w:pPr>
              <w:pStyle w:val="ChartTitle"/>
            </w:pPr>
            <w:r>
              <w:t>Benötigtes Material</w:t>
            </w:r>
          </w:p>
        </w:tc>
      </w:tr>
      <w:tr w:rsidR="00C13911" w:rsidRPr="002F482C" w:rsidTr="00F607B2">
        <w:tc>
          <w:tcPr>
            <w:tcW w:w="1953" w:type="dxa"/>
          </w:tcPr>
          <w:p w:rsidR="00C13911" w:rsidRPr="00C13911" w:rsidRDefault="00C13911" w:rsidP="00C13911">
            <w:pPr>
              <w:pStyle w:val="ChartTitle"/>
              <w:rPr>
                <w:rStyle w:val="ChartTitleChar"/>
                <w:rFonts w:eastAsiaTheme="minorHAnsi"/>
              </w:rPr>
            </w:pPr>
            <w:r w:rsidRPr="00DF17EC">
              <w:rPr>
                <w:rFonts w:eastAsiaTheme="minorHAnsi"/>
              </w:rPr>
              <w:t xml:space="preserve">Reaktions-übung mit </w:t>
            </w:r>
            <w:r w:rsidRPr="00DF17EC">
              <w:rPr>
                <w:rFonts w:eastAsiaTheme="minorHAnsi"/>
                <w:i/>
              </w:rPr>
              <w:t>gib mir, dir, ihr, ihm</w:t>
            </w:r>
            <w:r w:rsidR="00EE6626" w:rsidRPr="00DF17EC">
              <w:rPr>
                <w:rFonts w:eastAsiaTheme="minorHAnsi"/>
              </w:rPr>
              <w:t xml:space="preserve"> (Wiederholung</w:t>
            </w:r>
            <w:r w:rsidR="00EE6626">
              <w:rPr>
                <w:rStyle w:val="ChartTitleChar"/>
                <w:rFonts w:eastAsiaTheme="minorHAnsi"/>
              </w:rPr>
              <w:t>)</w:t>
            </w:r>
          </w:p>
        </w:tc>
        <w:tc>
          <w:tcPr>
            <w:tcW w:w="5278" w:type="dxa"/>
          </w:tcPr>
          <w:p w:rsidR="00C13911" w:rsidRDefault="00C13911" w:rsidP="00F607B2">
            <w:pPr>
              <w:pStyle w:val="ChartNormal"/>
              <w:rPr>
                <w:lang w:val="de-CH"/>
              </w:rPr>
            </w:pPr>
            <w:r>
              <w:rPr>
                <w:lang w:val="de-CH"/>
              </w:rPr>
              <w:t xml:space="preserve">Wir beschränken uns bei dieser Übung auf das Verb </w:t>
            </w:r>
            <w:r w:rsidRPr="00C13911">
              <w:rPr>
                <w:i/>
                <w:lang w:val="de-CH"/>
              </w:rPr>
              <w:t>geben</w:t>
            </w:r>
            <w:r>
              <w:rPr>
                <w:lang w:val="de-CH"/>
              </w:rPr>
              <w:t>.</w:t>
            </w:r>
          </w:p>
          <w:p w:rsidR="00C13911" w:rsidRDefault="00C13911" w:rsidP="00C13911">
            <w:pPr>
              <w:pStyle w:val="ChartNormal"/>
              <w:rPr>
                <w:lang w:val="de-CH"/>
              </w:rPr>
            </w:pPr>
            <w:r w:rsidRPr="00C13911">
              <w:rPr>
                <w:lang w:val="de-CH"/>
              </w:rPr>
              <w:t>Die Sprachpatin legt einen Bleistift auf den Tisch und sagt:</w:t>
            </w:r>
            <w:r>
              <w:rPr>
                <w:lang w:val="de-CH"/>
              </w:rPr>
              <w:t xml:space="preserve"> </w:t>
            </w:r>
            <w:r w:rsidRPr="00D55429">
              <w:rPr>
                <w:i/>
                <w:lang w:val="de-CH"/>
              </w:rPr>
              <w:t>Dies ist ein Bleistift. Ich nehme den Bleistift.</w:t>
            </w:r>
            <w:r>
              <w:rPr>
                <w:lang w:val="de-CH"/>
              </w:rPr>
              <w:t xml:space="preserve"> </w:t>
            </w:r>
          </w:p>
          <w:p w:rsidR="00C13911" w:rsidRDefault="00C13911" w:rsidP="00C13911">
            <w:pPr>
              <w:pStyle w:val="ChartNormal"/>
              <w:rPr>
                <w:lang w:val="de-CH"/>
              </w:rPr>
            </w:pPr>
            <w:r>
              <w:rPr>
                <w:lang w:val="de-CH"/>
              </w:rPr>
              <w:t xml:space="preserve">Dann sagt sie zu einem Lernenden: </w:t>
            </w:r>
            <w:r w:rsidRPr="00D55429">
              <w:rPr>
                <w:i/>
                <w:lang w:val="de-CH"/>
              </w:rPr>
              <w:t>Ich gebe dir den Bleistift. Gib mir bitte den Bleistift zurück. Ich lege den Bleistift auf den Tisch.</w:t>
            </w:r>
          </w:p>
          <w:p w:rsidR="00C13911" w:rsidRDefault="00C13911" w:rsidP="00C13911">
            <w:pPr>
              <w:rPr>
                <w:lang w:val="de-CH"/>
              </w:rPr>
            </w:pPr>
            <w:r>
              <w:rPr>
                <w:lang w:val="de-CH"/>
              </w:rPr>
              <w:t xml:space="preserve">Sie sagt zu einem anderen Lernenden: </w:t>
            </w:r>
          </w:p>
          <w:p w:rsidR="00C13911" w:rsidRDefault="00C13911" w:rsidP="00C13911">
            <w:pPr>
              <w:rPr>
                <w:lang w:val="de-CH"/>
              </w:rPr>
            </w:pPr>
            <w:r w:rsidRPr="00D55429">
              <w:rPr>
                <w:i/>
                <w:lang w:val="de-CH"/>
              </w:rPr>
              <w:t>Nimm bitte den Bleistift.</w:t>
            </w:r>
            <w:r>
              <w:rPr>
                <w:lang w:val="de-CH"/>
              </w:rPr>
              <w:t xml:space="preserve"> (Deutet auf einen anderen Lernenden, auf einen Mann): </w:t>
            </w:r>
            <w:r w:rsidRPr="00D55429">
              <w:rPr>
                <w:i/>
                <w:lang w:val="de-CH"/>
              </w:rPr>
              <w:t>Gib ihm bitte den Bleistift.</w:t>
            </w:r>
            <w:r>
              <w:rPr>
                <w:lang w:val="de-CH"/>
              </w:rPr>
              <w:t xml:space="preserve"> </w:t>
            </w:r>
          </w:p>
          <w:p w:rsidR="00C13911" w:rsidRDefault="00C13911" w:rsidP="00C13911">
            <w:pPr>
              <w:rPr>
                <w:lang w:val="de-CH"/>
              </w:rPr>
            </w:pPr>
            <w:r>
              <w:rPr>
                <w:lang w:val="de-CH"/>
              </w:rPr>
              <w:t xml:space="preserve">Sie sagt zu dem Mann (und deutet auf eine Frau): </w:t>
            </w:r>
            <w:r w:rsidRPr="00D55429">
              <w:rPr>
                <w:i/>
                <w:lang w:val="de-CH"/>
              </w:rPr>
              <w:t>Gib ihr bitte den Bleistift.</w:t>
            </w:r>
          </w:p>
          <w:p w:rsidR="00C13911" w:rsidRDefault="00C13911" w:rsidP="00C13911">
            <w:pPr>
              <w:rPr>
                <w:lang w:val="de-CH"/>
              </w:rPr>
            </w:pPr>
          </w:p>
          <w:p w:rsidR="00C13911" w:rsidRDefault="00C13911" w:rsidP="00C13911">
            <w:pPr>
              <w:rPr>
                <w:lang w:val="de-CH"/>
              </w:rPr>
            </w:pPr>
            <w:r>
              <w:rPr>
                <w:lang w:val="de-CH"/>
              </w:rPr>
              <w:t xml:space="preserve">Bis hierhin geht es um Dinge, die schon in </w:t>
            </w:r>
            <w:r w:rsidR="00C52781">
              <w:rPr>
                <w:lang w:val="de-CH"/>
              </w:rPr>
              <w:t xml:space="preserve">den 60 Lektionen der </w:t>
            </w:r>
            <w:r>
              <w:rPr>
                <w:lang w:val="de-CH"/>
              </w:rPr>
              <w:t>Phase 1 vorgekommen sind. Wenn dies alle beherrschen, gehen wir direkt zum zweiten Schritt.</w:t>
            </w:r>
          </w:p>
          <w:p w:rsidR="00C13911" w:rsidRDefault="00C13911" w:rsidP="00C13911">
            <w:pPr>
              <w:rPr>
                <w:lang w:val="de-CH"/>
              </w:rPr>
            </w:pPr>
          </w:p>
          <w:p w:rsidR="00C13911" w:rsidRDefault="00C13911" w:rsidP="00C13911">
            <w:pPr>
              <w:rPr>
                <w:lang w:val="de-CH"/>
              </w:rPr>
            </w:pPr>
            <w:r>
              <w:rPr>
                <w:lang w:val="de-CH"/>
              </w:rPr>
              <w:t xml:space="preserve">Wenn es nicht alle beherrschen, üben wir ein wenig weiter. </w:t>
            </w:r>
          </w:p>
          <w:p w:rsidR="00C13911" w:rsidRDefault="00C13911" w:rsidP="00C13911">
            <w:pPr>
              <w:rPr>
                <w:lang w:val="de-CH"/>
              </w:rPr>
            </w:pPr>
            <w:r>
              <w:rPr>
                <w:lang w:val="de-CH"/>
              </w:rPr>
              <w:t xml:space="preserve">Für </w:t>
            </w:r>
            <w:r w:rsidRPr="00D55429">
              <w:rPr>
                <w:i/>
                <w:lang w:val="de-CH"/>
              </w:rPr>
              <w:t>ihr</w:t>
            </w:r>
            <w:r>
              <w:rPr>
                <w:lang w:val="de-CH"/>
              </w:rPr>
              <w:t xml:space="preserve"> und </w:t>
            </w:r>
            <w:r w:rsidRPr="00D55429">
              <w:rPr>
                <w:i/>
                <w:lang w:val="de-CH"/>
              </w:rPr>
              <w:t>ihm</w:t>
            </w:r>
            <w:r>
              <w:rPr>
                <w:lang w:val="de-CH"/>
              </w:rPr>
              <w:t xml:space="preserve"> stellen wir am besten zwei Spielfiguren oder Puppen, oder auch Bilder von einem Mann und einer Frau (oder Junge / Mädchen) auf den Tisch. Die Sprachpatin macht Sätze wie:</w:t>
            </w:r>
          </w:p>
          <w:p w:rsidR="00C13911" w:rsidRDefault="00C13911" w:rsidP="00C13911">
            <w:pPr>
              <w:rPr>
                <w:lang w:val="de-CH"/>
              </w:rPr>
            </w:pPr>
            <w:r w:rsidRPr="00D55429">
              <w:rPr>
                <w:i/>
                <w:lang w:val="de-CH"/>
              </w:rPr>
              <w:t>Gib mir den Stift, gib ihm den Stift, gib mir den Stift, gib ihr den Stift</w:t>
            </w:r>
            <w:r>
              <w:rPr>
                <w:lang w:val="de-CH"/>
              </w:rPr>
              <w:t xml:space="preserve"> usw. </w:t>
            </w:r>
          </w:p>
          <w:p w:rsidR="00C13911" w:rsidRDefault="00C13911" w:rsidP="00C13911">
            <w:pPr>
              <w:rPr>
                <w:lang w:val="de-CH"/>
              </w:rPr>
            </w:pPr>
            <w:r>
              <w:rPr>
                <w:lang w:val="de-CH"/>
              </w:rPr>
              <w:t>Solange bis alle richtig reagieren.</w:t>
            </w:r>
          </w:p>
          <w:p w:rsidR="00C13911" w:rsidRDefault="00C13911" w:rsidP="00C13911">
            <w:pPr>
              <w:rPr>
                <w:lang w:val="de-CH"/>
              </w:rPr>
            </w:pPr>
            <w:r>
              <w:rPr>
                <w:lang w:val="de-CH"/>
              </w:rPr>
              <w:t xml:space="preserve">Um es etwas kurzweiliger zu machen, kann man verschiedene Gegenstände (nicht nur Stifte) hin und her geben lassen. Oder Stifte in verschiedenen </w:t>
            </w:r>
            <w:r>
              <w:rPr>
                <w:lang w:val="de-CH"/>
              </w:rPr>
              <w:lastRenderedPageBreak/>
              <w:t xml:space="preserve">Farben. Aber der Fokus ist auf </w:t>
            </w:r>
            <w:r w:rsidRPr="00D55429">
              <w:rPr>
                <w:i/>
                <w:lang w:val="de-CH"/>
              </w:rPr>
              <w:t>mir, dir, ihm, ihr</w:t>
            </w:r>
            <w:r>
              <w:rPr>
                <w:lang w:val="de-CH"/>
              </w:rPr>
              <w:t>, nicht auf den Gegenständen.</w:t>
            </w:r>
          </w:p>
          <w:p w:rsidR="00C13911" w:rsidRDefault="00C13911" w:rsidP="00C13911">
            <w:pPr>
              <w:rPr>
                <w:lang w:val="de-CH"/>
              </w:rPr>
            </w:pPr>
          </w:p>
          <w:p w:rsidR="00C13911" w:rsidRPr="002022AB" w:rsidRDefault="00C13911" w:rsidP="00EE6626">
            <w:pPr>
              <w:rPr>
                <w:lang w:val="de-CH"/>
              </w:rPr>
            </w:pPr>
            <w:r>
              <w:rPr>
                <w:lang w:val="de-CH"/>
              </w:rPr>
              <w:t>Falls die Lernenden Bedarf haben, dies noch weiter zu üben: einen Teil dieser Übung aufnehmen.</w:t>
            </w:r>
          </w:p>
        </w:tc>
        <w:tc>
          <w:tcPr>
            <w:tcW w:w="2057" w:type="dxa"/>
          </w:tcPr>
          <w:p w:rsidR="00C13911" w:rsidRDefault="00C13911" w:rsidP="00DF17EC">
            <w:pPr>
              <w:pStyle w:val="ChartNormal"/>
            </w:pPr>
            <w:r w:rsidRPr="00DF17EC">
              <w:lastRenderedPageBreak/>
              <w:t>Ein Bleistift</w:t>
            </w:r>
          </w:p>
          <w:p w:rsidR="00C52781" w:rsidRDefault="00C52781" w:rsidP="00DF17EC">
            <w:pPr>
              <w:pStyle w:val="ChartNormal"/>
            </w:pPr>
          </w:p>
          <w:p w:rsidR="00C52781" w:rsidRPr="00DF17EC" w:rsidRDefault="00C52781" w:rsidP="00DF17EC">
            <w:pPr>
              <w:pStyle w:val="ChartNormal"/>
            </w:pPr>
            <w:r>
              <w:t>Evtl. zwei Spielfiguren (einen Mann und eine Frau) und weitere bekannte Gegenstände, die man hin- und hergeben kann.</w:t>
            </w:r>
          </w:p>
        </w:tc>
      </w:tr>
    </w:tbl>
    <w:p w:rsidR="00572B86" w:rsidRPr="00DF17EC" w:rsidRDefault="00EE6626" w:rsidP="00DF17EC">
      <w:pPr>
        <w:pStyle w:val="Heading2"/>
      </w:pPr>
      <w:r w:rsidRPr="00DF17EC">
        <w:lastRenderedPageBreak/>
        <w:t>Z</w:t>
      </w:r>
      <w:r w:rsidR="00D55429" w:rsidRPr="00DF17EC">
        <w:t>weiter Schritt – Sprechübung</w:t>
      </w:r>
      <w:r w:rsidRPr="00DF17EC">
        <w:t xml:space="preserve"> (Wiederholung)</w:t>
      </w:r>
    </w:p>
    <w:tbl>
      <w:tblPr>
        <w:tblW w:w="0" w:type="auto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1953"/>
        <w:gridCol w:w="5278"/>
        <w:gridCol w:w="2057"/>
      </w:tblGrid>
      <w:tr w:rsidR="00EE6626" w:rsidRPr="007B66E1" w:rsidTr="00F607B2">
        <w:tc>
          <w:tcPr>
            <w:tcW w:w="1953" w:type="dxa"/>
          </w:tcPr>
          <w:p w:rsidR="00EE6626" w:rsidRPr="0067726F" w:rsidRDefault="00EE6626" w:rsidP="00F607B2">
            <w:pPr>
              <w:pStyle w:val="ChartTitle"/>
              <w:rPr>
                <w:szCs w:val="24"/>
              </w:rPr>
            </w:pPr>
          </w:p>
        </w:tc>
        <w:tc>
          <w:tcPr>
            <w:tcW w:w="5278" w:type="dxa"/>
          </w:tcPr>
          <w:p w:rsidR="00EE6626" w:rsidRPr="004845D8" w:rsidRDefault="00EE6626" w:rsidP="00F607B2">
            <w:pPr>
              <w:pStyle w:val="ChartTitle"/>
            </w:pPr>
            <w:r>
              <w:t>Ablauf</w:t>
            </w:r>
          </w:p>
        </w:tc>
        <w:tc>
          <w:tcPr>
            <w:tcW w:w="2057" w:type="dxa"/>
          </w:tcPr>
          <w:p w:rsidR="00EE6626" w:rsidRPr="007B66E1" w:rsidRDefault="00EE6626" w:rsidP="00F607B2">
            <w:pPr>
              <w:pStyle w:val="ChartTitle"/>
            </w:pPr>
            <w:r>
              <w:t>Benötigtes Material</w:t>
            </w:r>
          </w:p>
        </w:tc>
      </w:tr>
      <w:tr w:rsidR="00EE6626" w:rsidRPr="002F482C" w:rsidTr="00F607B2">
        <w:tc>
          <w:tcPr>
            <w:tcW w:w="1953" w:type="dxa"/>
          </w:tcPr>
          <w:p w:rsidR="00EE6626" w:rsidRPr="00EE6626" w:rsidRDefault="00EE6626" w:rsidP="00EE6626">
            <w:pPr>
              <w:pStyle w:val="ChartTitle"/>
              <w:rPr>
                <w:rStyle w:val="ChartTitleChar"/>
                <w:rFonts w:eastAsiaTheme="minorHAnsi"/>
              </w:rPr>
            </w:pPr>
            <w:r w:rsidRPr="00EE6626">
              <w:rPr>
                <w:rStyle w:val="ChartTitleChar"/>
                <w:rFonts w:eastAsiaTheme="minorHAnsi"/>
              </w:rPr>
              <w:t xml:space="preserve">Sprechübung: </w:t>
            </w:r>
            <w:r w:rsidRPr="00EE6626">
              <w:rPr>
                <w:rStyle w:val="ChartTitleChar"/>
                <w:rFonts w:eastAsiaTheme="minorHAnsi"/>
                <w:i/>
              </w:rPr>
              <w:t>ich gebe, dir, ihr, ihm</w:t>
            </w:r>
            <w:r w:rsidRPr="00EE6626">
              <w:rPr>
                <w:rStyle w:val="ChartTitleChar"/>
                <w:rFonts w:eastAsiaTheme="minorHAnsi"/>
              </w:rPr>
              <w:t xml:space="preserve"> </w:t>
            </w:r>
          </w:p>
        </w:tc>
        <w:tc>
          <w:tcPr>
            <w:tcW w:w="5278" w:type="dxa"/>
          </w:tcPr>
          <w:p w:rsidR="00EE6626" w:rsidRPr="00EE6626" w:rsidRDefault="00EE6626" w:rsidP="00C52781">
            <w:r>
              <w:t xml:space="preserve">Reihum nimmt ein Lernender den Stift, gibt ihn jemandem, oder einer der Spielfiguren, und sagt dazu: </w:t>
            </w:r>
            <w:r w:rsidRPr="00D55429">
              <w:rPr>
                <w:i/>
              </w:rPr>
              <w:t>Ich gebe dir / ihm / ihr den Stift</w:t>
            </w:r>
            <w:r>
              <w:t xml:space="preserve"> (je nachdem, wem er </w:t>
            </w:r>
            <w:r w:rsidR="00C52781">
              <w:t xml:space="preserve">den Stift </w:t>
            </w:r>
            <w:r>
              <w:t xml:space="preserve">gibt). </w:t>
            </w:r>
          </w:p>
        </w:tc>
        <w:tc>
          <w:tcPr>
            <w:tcW w:w="2057" w:type="dxa"/>
          </w:tcPr>
          <w:p w:rsidR="00EE6626" w:rsidRPr="002F482C" w:rsidRDefault="00EE6626" w:rsidP="00EE6626">
            <w:pPr>
              <w:pStyle w:val="ChartNormal"/>
              <w:rPr>
                <w:szCs w:val="22"/>
              </w:rPr>
            </w:pPr>
            <w:r>
              <w:rPr>
                <w:szCs w:val="22"/>
              </w:rPr>
              <w:t>Ein Bleistift</w:t>
            </w:r>
          </w:p>
        </w:tc>
      </w:tr>
    </w:tbl>
    <w:p w:rsidR="00EE6626" w:rsidRDefault="00EE6626" w:rsidP="00572B86"/>
    <w:p w:rsidR="00EE6626" w:rsidRDefault="00EE6626" w:rsidP="00DF17EC">
      <w:pPr>
        <w:pStyle w:val="Heading2"/>
      </w:pPr>
      <w:r>
        <w:t xml:space="preserve">Die nächsten Schritte </w:t>
      </w:r>
    </w:p>
    <w:p w:rsidR="00EE6626" w:rsidRDefault="00EE6626" w:rsidP="00EE6626">
      <w:r>
        <w:t xml:space="preserve">Vorbereitung: </w:t>
      </w:r>
    </w:p>
    <w:p w:rsidR="00EE6626" w:rsidRDefault="00C52781" w:rsidP="00EE6626">
      <w:r>
        <w:t>Die Sprachpati</w:t>
      </w:r>
      <w:r w:rsidR="00EE6626">
        <w:t>n legt für die nächsten Schritte einige kleine Bilder oder Spielfiguren bereit, denen man Dinge geben kann. Wenn möglich je zwei bis drei männliche, weibliche und sächliche</w:t>
      </w:r>
      <w:r>
        <w:t xml:space="preserve"> Figuren / Tiere</w:t>
      </w:r>
      <w:r w:rsidR="00EE6626">
        <w:t>. Z.B: der Mann, der Junge, der Hund – die Frau, die Katze, die Maus – das Kind, das Pferd, das Huhn.</w:t>
      </w:r>
    </w:p>
    <w:p w:rsidR="00EE6626" w:rsidRDefault="00EE6626" w:rsidP="00EE6626">
      <w:r>
        <w:t>Dazu verschiedene Gegenstände (oder Bilder davon), die man jemandem geben kann (z.B. ein Stift, ein paar Früchte und Gemüse…)</w:t>
      </w:r>
    </w:p>
    <w:p w:rsidR="00EE6626" w:rsidRPr="00EE6626" w:rsidRDefault="00120CCB" w:rsidP="00DF17EC">
      <w:pPr>
        <w:pStyle w:val="Heading2"/>
      </w:pPr>
      <w:r>
        <w:t>Dritter Schritt</w:t>
      </w:r>
    </w:p>
    <w:tbl>
      <w:tblPr>
        <w:tblW w:w="0" w:type="auto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1953"/>
        <w:gridCol w:w="5278"/>
        <w:gridCol w:w="2057"/>
      </w:tblGrid>
      <w:tr w:rsidR="00EE6626" w:rsidRPr="007B66E1" w:rsidTr="00F607B2">
        <w:tc>
          <w:tcPr>
            <w:tcW w:w="1953" w:type="dxa"/>
          </w:tcPr>
          <w:p w:rsidR="00EE6626" w:rsidRPr="0067726F" w:rsidRDefault="00EE6626" w:rsidP="00F607B2">
            <w:pPr>
              <w:pStyle w:val="ChartTitle"/>
              <w:rPr>
                <w:szCs w:val="24"/>
              </w:rPr>
            </w:pPr>
          </w:p>
        </w:tc>
        <w:tc>
          <w:tcPr>
            <w:tcW w:w="5278" w:type="dxa"/>
          </w:tcPr>
          <w:p w:rsidR="00EE6626" w:rsidRPr="004845D8" w:rsidRDefault="00EE6626" w:rsidP="00F607B2">
            <w:pPr>
              <w:pStyle w:val="ChartTitle"/>
            </w:pPr>
            <w:r>
              <w:t>Ablauf</w:t>
            </w:r>
          </w:p>
        </w:tc>
        <w:tc>
          <w:tcPr>
            <w:tcW w:w="2057" w:type="dxa"/>
          </w:tcPr>
          <w:p w:rsidR="00EE6626" w:rsidRPr="007B66E1" w:rsidRDefault="00EE6626" w:rsidP="00F607B2">
            <w:pPr>
              <w:pStyle w:val="ChartTitle"/>
            </w:pPr>
            <w:r>
              <w:t>Benötigtes Material</w:t>
            </w:r>
          </w:p>
        </w:tc>
      </w:tr>
      <w:tr w:rsidR="00EE6626" w:rsidRPr="007B66E1" w:rsidTr="00F607B2">
        <w:tc>
          <w:tcPr>
            <w:tcW w:w="1953" w:type="dxa"/>
          </w:tcPr>
          <w:p w:rsidR="00EE6626" w:rsidRPr="0067726F" w:rsidRDefault="00EE6626" w:rsidP="00EE6626">
            <w:pPr>
              <w:pStyle w:val="ChartTitle"/>
              <w:rPr>
                <w:szCs w:val="24"/>
              </w:rPr>
            </w:pPr>
            <w:r>
              <w:rPr>
                <w:szCs w:val="24"/>
              </w:rPr>
              <w:t>Wahrnehmungs- übung mit männlichen Nomen</w:t>
            </w:r>
          </w:p>
        </w:tc>
        <w:tc>
          <w:tcPr>
            <w:tcW w:w="5278" w:type="dxa"/>
          </w:tcPr>
          <w:p w:rsidR="00EE6626" w:rsidRDefault="00EE6626" w:rsidP="00EE6626">
            <w:r>
              <w:t>Die Sprachpatin legt den Mann, den Jungen und den Hund auf den Tisch (also die männlichen Nomen).</w:t>
            </w:r>
          </w:p>
          <w:p w:rsidR="00EE6626" w:rsidRDefault="00EE6626" w:rsidP="00EE6626">
            <w:r>
              <w:t xml:space="preserve">Sie sagt: </w:t>
            </w:r>
            <w:r w:rsidRPr="005F72C1">
              <w:rPr>
                <w:i/>
              </w:rPr>
              <w:t>Ich gebe dem Mann einen Apfel. Ich gebe dem Jungen einen Stift. Ich gebe dem Hund eine Birne.</w:t>
            </w:r>
          </w:p>
          <w:p w:rsidR="00EE6626" w:rsidRDefault="00EE6626" w:rsidP="00EE6626">
            <w:pPr>
              <w:rPr>
                <w:i/>
              </w:rPr>
            </w:pPr>
            <w:r>
              <w:t xml:space="preserve">Dann sagt sie: </w:t>
            </w:r>
            <w:r w:rsidRPr="005F72C1">
              <w:rPr>
                <w:i/>
              </w:rPr>
              <w:t>ich stelle (oder lege) den Mann auf den Tisch. Ich lege den Hund auf den Stuhl. Ich stelle den Jungen neben den Mann.</w:t>
            </w:r>
          </w:p>
          <w:p w:rsidR="00EE6626" w:rsidRDefault="00EE6626" w:rsidP="00EE6626"/>
          <w:p w:rsidR="00EE6626" w:rsidRPr="0049458C" w:rsidRDefault="00EE6626" w:rsidP="00EE6626">
            <w:r>
              <w:t>Diese Sätze aufnehmen.</w:t>
            </w:r>
          </w:p>
          <w:p w:rsidR="00EE6626" w:rsidRDefault="00EE6626" w:rsidP="00EE6626"/>
          <w:p w:rsidR="00EE6626" w:rsidRDefault="00EE6626" w:rsidP="00C52781">
            <w:r>
              <w:t xml:space="preserve">Zweck dieser Übung: Die Lernenden hören den Unterschied zwischen </w:t>
            </w:r>
            <w:r w:rsidRPr="005F72C1">
              <w:rPr>
                <w:i/>
              </w:rPr>
              <w:t>dem Mann</w:t>
            </w:r>
            <w:r>
              <w:t xml:space="preserve"> und </w:t>
            </w:r>
            <w:r w:rsidRPr="005F72C1">
              <w:rPr>
                <w:i/>
              </w:rPr>
              <w:t>den Mann</w:t>
            </w:r>
            <w:r>
              <w:t xml:space="preserve"> und entdecken, in welchem Zusammenhang (nach </w:t>
            </w:r>
            <w:r w:rsidR="00C52781">
              <w:t>„geben“ bzw. nach einem anderen Verb</w:t>
            </w:r>
            <w:r>
              <w:t xml:space="preserve">) welche Form verwendet wird. – Eventuell muss die Sprachpatin den Lernenden geeignete Tipps geben, damit sie zum richtigen Schluss kommen, nämlich darauf hinweisen, mit welchem Verb welche Form des Artikels (welcher Fall) kommt. </w:t>
            </w:r>
          </w:p>
        </w:tc>
        <w:tc>
          <w:tcPr>
            <w:tcW w:w="2057" w:type="dxa"/>
          </w:tcPr>
          <w:p w:rsidR="00EE6626" w:rsidRDefault="00EE6626" w:rsidP="00F607B2">
            <w:pPr>
              <w:pStyle w:val="ChartTitle"/>
              <w:rPr>
                <w:b w:val="0"/>
              </w:rPr>
            </w:pPr>
            <w:r>
              <w:rPr>
                <w:b w:val="0"/>
              </w:rPr>
              <w:t xml:space="preserve">Spielfiguren oder Bilder von </w:t>
            </w:r>
            <w:r w:rsidRPr="00EE6626">
              <w:rPr>
                <w:b w:val="0"/>
              </w:rPr>
              <w:t>Mann, Junge, Hund</w:t>
            </w:r>
            <w:r w:rsidR="00C52781">
              <w:rPr>
                <w:b w:val="0"/>
              </w:rPr>
              <w:t>.</w:t>
            </w:r>
          </w:p>
          <w:p w:rsidR="00120CCB" w:rsidRPr="00EE6626" w:rsidRDefault="00120CCB" w:rsidP="00C52781">
            <w:pPr>
              <w:pStyle w:val="ChartTitle"/>
              <w:rPr>
                <w:b w:val="0"/>
              </w:rPr>
            </w:pPr>
            <w:r>
              <w:rPr>
                <w:b w:val="0"/>
              </w:rPr>
              <w:t>Einige Dinge, die man j</w:t>
            </w:r>
            <w:r w:rsidR="00C52781">
              <w:rPr>
                <w:b w:val="0"/>
              </w:rPr>
              <w:t xml:space="preserve">emandem geben kann. Z.B. Stifte, </w:t>
            </w:r>
            <w:r>
              <w:rPr>
                <w:b w:val="0"/>
              </w:rPr>
              <w:t>Äpfel</w:t>
            </w:r>
            <w:r w:rsidR="00C52781">
              <w:rPr>
                <w:b w:val="0"/>
              </w:rPr>
              <w:t xml:space="preserve"> und Birnen.</w:t>
            </w:r>
          </w:p>
        </w:tc>
      </w:tr>
      <w:tr w:rsidR="00EE6626" w:rsidRPr="007B66E1" w:rsidTr="00F607B2">
        <w:tc>
          <w:tcPr>
            <w:tcW w:w="1953" w:type="dxa"/>
          </w:tcPr>
          <w:p w:rsidR="00EE6626" w:rsidRDefault="00EE6626" w:rsidP="00EE6626">
            <w:pPr>
              <w:pStyle w:val="ChartTitle"/>
              <w:rPr>
                <w:szCs w:val="24"/>
              </w:rPr>
            </w:pPr>
            <w:r>
              <w:rPr>
                <w:szCs w:val="24"/>
              </w:rPr>
              <w:lastRenderedPageBreak/>
              <w:t>Reaktionsübung mit männlichen Nomen</w:t>
            </w:r>
          </w:p>
        </w:tc>
        <w:tc>
          <w:tcPr>
            <w:tcW w:w="5278" w:type="dxa"/>
          </w:tcPr>
          <w:p w:rsidR="00120CCB" w:rsidRDefault="00EE6626" w:rsidP="00EE6626">
            <w:r>
              <w:t xml:space="preserve">Die Sprachpatin sagt </w:t>
            </w:r>
            <w:r w:rsidR="00120CCB">
              <w:t xml:space="preserve">nun nicht mehr ganze Sätze, sondern </w:t>
            </w:r>
            <w:r>
              <w:t xml:space="preserve">nur </w:t>
            </w:r>
            <w:r w:rsidRPr="005F72C1">
              <w:rPr>
                <w:i/>
              </w:rPr>
              <w:t xml:space="preserve">den Mann, dem Jungen, den Hund, dem </w:t>
            </w:r>
            <w:r w:rsidR="00120CCB">
              <w:rPr>
                <w:i/>
              </w:rPr>
              <w:t xml:space="preserve">Mann, dem Hund </w:t>
            </w:r>
            <w:r w:rsidR="00120CCB" w:rsidRPr="00120CCB">
              <w:t>usw.</w:t>
            </w:r>
            <w:r w:rsidR="00120CCB">
              <w:t xml:space="preserve"> </w:t>
            </w:r>
            <w:r w:rsidRPr="00120CCB">
              <w:t>(</w:t>
            </w:r>
            <w:r>
              <w:t xml:space="preserve">mal Akkusativ-, mal Dativformen, in unverhersehbarer Reihenfolge), ohne sie in einen ganzen Satz einzubauen. </w:t>
            </w:r>
          </w:p>
          <w:p w:rsidR="00ED320E" w:rsidRDefault="00EE6626" w:rsidP="00EE6626">
            <w:r>
              <w:t xml:space="preserve">Die Lernenden reagieren, indem sie beim Dativ der entprechenden Person / Tier etwas geben und beim Akkusativ es irgendwo hinlegen. </w:t>
            </w:r>
          </w:p>
          <w:p w:rsidR="00EE6626" w:rsidRDefault="00EE6626" w:rsidP="00EE6626">
            <w:r>
              <w:t>(</w:t>
            </w:r>
            <w:r w:rsidR="00120CCB">
              <w:t>Diese Übung ist zwar reichlich künstlich, aber i</w:t>
            </w:r>
            <w:r>
              <w:t xml:space="preserve">m ganzen Satz </w:t>
            </w:r>
            <w:r w:rsidR="00ED320E">
              <w:t xml:space="preserve">können die Lernenden auch am Verb ablesen, </w:t>
            </w:r>
            <w:r>
              <w:t xml:space="preserve">was sie tun müssen. </w:t>
            </w:r>
            <w:r w:rsidR="00120CCB">
              <w:t xml:space="preserve">Durch diese Übung </w:t>
            </w:r>
            <w:r>
              <w:t xml:space="preserve">sollen sie </w:t>
            </w:r>
            <w:r w:rsidR="00120CCB">
              <w:t xml:space="preserve">dazu gebracht werden, </w:t>
            </w:r>
            <w:r>
              <w:t xml:space="preserve">genau auf die Form des Artikels </w:t>
            </w:r>
            <w:r w:rsidR="00120CCB">
              <w:t xml:space="preserve">zu </w:t>
            </w:r>
            <w:r>
              <w:t>achten.)</w:t>
            </w:r>
          </w:p>
          <w:p w:rsidR="00EE6626" w:rsidRDefault="00EE6626" w:rsidP="00EE6626"/>
          <w:p w:rsidR="00EE6626" w:rsidRDefault="00EE6626" w:rsidP="00120CCB">
            <w:r>
              <w:t>Einen Teil dieser Übung aufnehmen.</w:t>
            </w:r>
          </w:p>
        </w:tc>
        <w:tc>
          <w:tcPr>
            <w:tcW w:w="2057" w:type="dxa"/>
          </w:tcPr>
          <w:p w:rsidR="00EE6626" w:rsidRDefault="00120CCB" w:rsidP="00F607B2">
            <w:pPr>
              <w:pStyle w:val="ChartTitle"/>
              <w:rPr>
                <w:b w:val="0"/>
              </w:rPr>
            </w:pPr>
            <w:r>
              <w:rPr>
                <w:b w:val="0"/>
              </w:rPr>
              <w:t>Wie oben.</w:t>
            </w:r>
          </w:p>
        </w:tc>
      </w:tr>
    </w:tbl>
    <w:p w:rsidR="00595AEF" w:rsidRDefault="005F72C1" w:rsidP="00DF17EC">
      <w:pPr>
        <w:pStyle w:val="Heading2"/>
      </w:pPr>
      <w:r>
        <w:t>Vierter Schritt</w:t>
      </w:r>
      <w:r w:rsidR="00ED320E">
        <w:t xml:space="preserve"> – weibliche Nomen</w:t>
      </w:r>
    </w:p>
    <w:p w:rsidR="00595AEF" w:rsidRDefault="00595AEF" w:rsidP="00595AEF">
      <w:r>
        <w:t xml:space="preserve">Wie </w:t>
      </w:r>
      <w:r w:rsidR="005F72C1">
        <w:t xml:space="preserve">der dritte </w:t>
      </w:r>
      <w:r>
        <w:t xml:space="preserve">Schritt, aber mit </w:t>
      </w:r>
      <w:r w:rsidR="005F72C1">
        <w:t xml:space="preserve">weiblichen </w:t>
      </w:r>
      <w:r>
        <w:t>Nomen</w:t>
      </w:r>
      <w:r w:rsidR="00120CCB">
        <w:t xml:space="preserve"> z.B. die Frau, die Katze, die Maus</w:t>
      </w:r>
      <w:r w:rsidR="005F72C1">
        <w:t xml:space="preserve">: </w:t>
      </w:r>
      <w:r w:rsidRPr="005F72C1">
        <w:rPr>
          <w:i/>
        </w:rPr>
        <w:t>Ich gebe der Frau einen Apfe</w:t>
      </w:r>
      <w:r w:rsidR="005F72C1">
        <w:rPr>
          <w:i/>
        </w:rPr>
        <w:t>l.</w:t>
      </w:r>
    </w:p>
    <w:p w:rsidR="00595AEF" w:rsidRDefault="005F72C1" w:rsidP="00DF17EC">
      <w:pPr>
        <w:pStyle w:val="Heading2"/>
      </w:pPr>
      <w:r>
        <w:t xml:space="preserve">Fünfter </w:t>
      </w:r>
      <w:r w:rsidR="00595AEF">
        <w:t>Schritt</w:t>
      </w:r>
      <w:r w:rsidR="00ED320E">
        <w:t xml:space="preserve"> – sächliche Nomen</w:t>
      </w:r>
    </w:p>
    <w:p w:rsidR="009C32A2" w:rsidRDefault="005F72C1" w:rsidP="00595AEF">
      <w:r>
        <w:t>Wie der dritte Schritt, aber mit sächlichen</w:t>
      </w:r>
      <w:r w:rsidR="00120CCB">
        <w:t xml:space="preserve"> Nomen, z.B. das Kind, das Pferd, das Huhn</w:t>
      </w:r>
      <w:r>
        <w:t xml:space="preserve">: </w:t>
      </w:r>
      <w:r w:rsidR="00595AEF" w:rsidRPr="005F72C1">
        <w:rPr>
          <w:i/>
        </w:rPr>
        <w:t xml:space="preserve">Ich gebe dem </w:t>
      </w:r>
      <w:r w:rsidR="00120CCB">
        <w:rPr>
          <w:i/>
        </w:rPr>
        <w:t xml:space="preserve">Pferd </w:t>
      </w:r>
      <w:r w:rsidR="00595AEF" w:rsidRPr="005F72C1">
        <w:rPr>
          <w:i/>
        </w:rPr>
        <w:t>einen Apfel</w:t>
      </w:r>
      <w:r w:rsidR="00120CCB">
        <w:t>.</w:t>
      </w:r>
    </w:p>
    <w:p w:rsidR="00595AEF" w:rsidRDefault="00595AEF" w:rsidP="00595AEF"/>
    <w:p w:rsidR="00595AEF" w:rsidRDefault="00595AEF" w:rsidP="00595AEF">
      <w:r>
        <w:t xml:space="preserve">Die </w:t>
      </w:r>
      <w:r w:rsidR="005F72C1">
        <w:t xml:space="preserve">Lernenden </w:t>
      </w:r>
      <w:r>
        <w:t xml:space="preserve">stellen </w:t>
      </w:r>
      <w:r w:rsidR="005F72C1">
        <w:t xml:space="preserve">irgendwann </w:t>
      </w:r>
      <w:r>
        <w:t xml:space="preserve">fest, dass </w:t>
      </w:r>
      <w:r w:rsidR="00120CCB">
        <w:t xml:space="preserve">der </w:t>
      </w:r>
      <w:r>
        <w:t xml:space="preserve">Dativ bei </w:t>
      </w:r>
      <w:r w:rsidR="005F72C1">
        <w:t xml:space="preserve">männlich </w:t>
      </w:r>
      <w:r>
        <w:t xml:space="preserve">und </w:t>
      </w:r>
      <w:r w:rsidR="005F72C1">
        <w:t xml:space="preserve">sächlich </w:t>
      </w:r>
      <w:r w:rsidR="00120CCB">
        <w:t>(</w:t>
      </w:r>
      <w:r w:rsidR="00120CCB" w:rsidRPr="00120CCB">
        <w:rPr>
          <w:b/>
          <w:i/>
        </w:rPr>
        <w:t>dem</w:t>
      </w:r>
      <w:r w:rsidR="00120CCB" w:rsidRPr="00120CCB">
        <w:rPr>
          <w:i/>
        </w:rPr>
        <w:t xml:space="preserve"> Mann, </w:t>
      </w:r>
      <w:r w:rsidR="00120CCB" w:rsidRPr="00120CCB">
        <w:rPr>
          <w:b/>
          <w:i/>
        </w:rPr>
        <w:t>dem</w:t>
      </w:r>
      <w:r w:rsidR="00120CCB" w:rsidRPr="00120CCB">
        <w:rPr>
          <w:i/>
        </w:rPr>
        <w:t xml:space="preserve"> Kind</w:t>
      </w:r>
      <w:r w:rsidR="00120CCB">
        <w:t xml:space="preserve">) </w:t>
      </w:r>
      <w:r w:rsidR="005F72C1">
        <w:t>gleich klingt, b</w:t>
      </w:r>
      <w:r>
        <w:t xml:space="preserve">ei </w:t>
      </w:r>
      <w:r w:rsidR="005F72C1">
        <w:t xml:space="preserve">weiblich </w:t>
      </w:r>
      <w:r>
        <w:t>anders</w:t>
      </w:r>
      <w:r w:rsidR="00120CCB">
        <w:t xml:space="preserve"> (</w:t>
      </w:r>
      <w:r w:rsidR="00120CCB" w:rsidRPr="00120CCB">
        <w:rPr>
          <w:b/>
          <w:i/>
        </w:rPr>
        <w:t>der</w:t>
      </w:r>
      <w:r w:rsidR="00120CCB" w:rsidRPr="00120CCB">
        <w:rPr>
          <w:i/>
        </w:rPr>
        <w:t xml:space="preserve"> Frau</w:t>
      </w:r>
      <w:r w:rsidR="00120CCB">
        <w:t>)</w:t>
      </w:r>
      <w:r>
        <w:t>.</w:t>
      </w:r>
    </w:p>
    <w:p w:rsidR="00F2203A" w:rsidRDefault="00F2203A" w:rsidP="00DF17EC">
      <w:pPr>
        <w:pStyle w:val="Heading2"/>
      </w:pPr>
      <w:r>
        <w:t>Sechster Schritt</w:t>
      </w:r>
      <w:r w:rsidR="00ED320E">
        <w:t xml:space="preserve"> – alle Geschlechter gemischt.</w:t>
      </w:r>
    </w:p>
    <w:p w:rsidR="00595AEF" w:rsidRDefault="00F2203A" w:rsidP="00F2203A">
      <w:r>
        <w:t xml:space="preserve">Wir machen </w:t>
      </w:r>
      <w:r w:rsidR="00595AEF">
        <w:t xml:space="preserve">die Reaktionsübung </w:t>
      </w:r>
      <w:r w:rsidR="00120CCB">
        <w:t xml:space="preserve">der Schritte 3-5 </w:t>
      </w:r>
      <w:r w:rsidR="00595AEF">
        <w:t>nochmals</w:t>
      </w:r>
      <w:r>
        <w:t xml:space="preserve">, mit den Kurz-Ausdrücken </w:t>
      </w:r>
      <w:r w:rsidRPr="00F2203A">
        <w:rPr>
          <w:i/>
        </w:rPr>
        <w:t>dem Kind</w:t>
      </w:r>
      <w:r w:rsidR="00595AEF" w:rsidRPr="00F2203A">
        <w:rPr>
          <w:i/>
        </w:rPr>
        <w:t xml:space="preserve">, </w:t>
      </w:r>
      <w:r w:rsidRPr="00F2203A">
        <w:rPr>
          <w:i/>
        </w:rPr>
        <w:t>den Hund, die Frau, der Katze</w:t>
      </w:r>
      <w:r>
        <w:t xml:space="preserve"> usw. Wir mischen nun </w:t>
      </w:r>
      <w:r w:rsidR="00595AEF">
        <w:t>Nomen aller drei Geschlechter</w:t>
      </w:r>
      <w:r>
        <w:t>, bleiben aber nach wie vor bei der Einzahl.</w:t>
      </w:r>
    </w:p>
    <w:p w:rsidR="0049458C" w:rsidRDefault="0049458C" w:rsidP="00F2203A"/>
    <w:p w:rsidR="0049458C" w:rsidRDefault="0049458C" w:rsidP="00F2203A">
      <w:r>
        <w:t>Aufnahme nicht vergessen!</w:t>
      </w:r>
    </w:p>
    <w:p w:rsidR="00595AEF" w:rsidRDefault="00F2203A" w:rsidP="00DF17EC">
      <w:pPr>
        <w:pStyle w:val="Heading2"/>
      </w:pPr>
      <w:r>
        <w:t>Siebter Schritt</w:t>
      </w:r>
      <w:r w:rsidR="00120CCB">
        <w:t xml:space="preserve"> - Sprechübung</w:t>
      </w:r>
    </w:p>
    <w:tbl>
      <w:tblPr>
        <w:tblW w:w="0" w:type="auto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1953"/>
        <w:gridCol w:w="5278"/>
        <w:gridCol w:w="2057"/>
      </w:tblGrid>
      <w:tr w:rsidR="00120CCB" w:rsidRPr="007B66E1" w:rsidTr="00F607B2">
        <w:tc>
          <w:tcPr>
            <w:tcW w:w="1953" w:type="dxa"/>
          </w:tcPr>
          <w:p w:rsidR="00120CCB" w:rsidRPr="0067726F" w:rsidRDefault="00120CCB" w:rsidP="00F607B2">
            <w:pPr>
              <w:pStyle w:val="ChartTitle"/>
              <w:rPr>
                <w:szCs w:val="24"/>
              </w:rPr>
            </w:pPr>
          </w:p>
        </w:tc>
        <w:tc>
          <w:tcPr>
            <w:tcW w:w="5278" w:type="dxa"/>
          </w:tcPr>
          <w:p w:rsidR="00120CCB" w:rsidRPr="004845D8" w:rsidRDefault="00120CCB" w:rsidP="00F607B2">
            <w:pPr>
              <w:pStyle w:val="ChartTitle"/>
            </w:pPr>
            <w:r>
              <w:t>Ablauf</w:t>
            </w:r>
          </w:p>
        </w:tc>
        <w:tc>
          <w:tcPr>
            <w:tcW w:w="2057" w:type="dxa"/>
          </w:tcPr>
          <w:p w:rsidR="00120CCB" w:rsidRPr="007B66E1" w:rsidRDefault="00120CCB" w:rsidP="00F607B2">
            <w:pPr>
              <w:pStyle w:val="ChartTitle"/>
            </w:pPr>
            <w:r>
              <w:t>Benötigtes Material</w:t>
            </w:r>
          </w:p>
        </w:tc>
      </w:tr>
      <w:tr w:rsidR="00120CCB" w:rsidRPr="00EE6626" w:rsidTr="00F607B2">
        <w:tc>
          <w:tcPr>
            <w:tcW w:w="1953" w:type="dxa"/>
          </w:tcPr>
          <w:p w:rsidR="00120CCB" w:rsidRPr="0067726F" w:rsidRDefault="00753508" w:rsidP="00F607B2">
            <w:pPr>
              <w:pStyle w:val="ChartTitle"/>
              <w:rPr>
                <w:szCs w:val="24"/>
              </w:rPr>
            </w:pPr>
            <w:r>
              <w:rPr>
                <w:szCs w:val="24"/>
              </w:rPr>
              <w:t>Sprechübung</w:t>
            </w:r>
          </w:p>
        </w:tc>
        <w:tc>
          <w:tcPr>
            <w:tcW w:w="5278" w:type="dxa"/>
          </w:tcPr>
          <w:p w:rsidR="00753508" w:rsidRDefault="00753508" w:rsidP="00753508">
            <w:r>
              <w:t>Die Sprachpatin legt entweder eine Spielfigur / ein Tier irgendwo hin, oder sie gibt einer Spielfigur / einem Tier einen Gegenstand. Die Lernenden beschreiben was sie tut.</w:t>
            </w:r>
          </w:p>
          <w:p w:rsidR="00753508" w:rsidRDefault="00753508" w:rsidP="00753508">
            <w:r>
              <w:t>(Am Anfang macht sie selber ein oder zwei Beispiele, damit allen klar ist, worum es geht.)</w:t>
            </w:r>
          </w:p>
          <w:p w:rsidR="00120CCB" w:rsidRDefault="00753508" w:rsidP="00753508">
            <w:r w:rsidRPr="00F2203A">
              <w:rPr>
                <w:i/>
              </w:rPr>
              <w:t xml:space="preserve">Du </w:t>
            </w:r>
            <w:r>
              <w:rPr>
                <w:i/>
              </w:rPr>
              <w:t xml:space="preserve">stellst </w:t>
            </w:r>
            <w:r w:rsidRPr="00F2203A">
              <w:rPr>
                <w:i/>
              </w:rPr>
              <w:t>den Mann auf den Stuhl. Du gibst der Katze einen Apfel</w:t>
            </w:r>
            <w:r>
              <w:t>. Usw.</w:t>
            </w:r>
          </w:p>
          <w:p w:rsidR="00753508" w:rsidRDefault="00753508" w:rsidP="00753508">
            <w:r>
              <w:t>Falls die Lernenden diese Übung zu schwierig finden, empfehlen wir, die Übung zunächst nochmals auf einzelne Geschlechter zu beschränken.</w:t>
            </w:r>
          </w:p>
        </w:tc>
        <w:tc>
          <w:tcPr>
            <w:tcW w:w="2057" w:type="dxa"/>
          </w:tcPr>
          <w:p w:rsidR="00120CCB" w:rsidRPr="00EE6626" w:rsidRDefault="00753508" w:rsidP="00F607B2">
            <w:pPr>
              <w:pStyle w:val="ChartTitle"/>
              <w:rPr>
                <w:b w:val="0"/>
              </w:rPr>
            </w:pPr>
            <w:r>
              <w:rPr>
                <w:b w:val="0"/>
              </w:rPr>
              <w:t>Spielfiguren sowie Gegen</w:t>
            </w:r>
            <w:r>
              <w:rPr>
                <w:b w:val="0"/>
              </w:rPr>
              <w:softHyphen/>
              <w:t>stände aller drei Geschlechter</w:t>
            </w:r>
            <w:r w:rsidR="00ED320E">
              <w:rPr>
                <w:b w:val="0"/>
              </w:rPr>
              <w:t>.</w:t>
            </w:r>
          </w:p>
        </w:tc>
      </w:tr>
    </w:tbl>
    <w:p w:rsidR="00F2203A" w:rsidRDefault="00F2203A" w:rsidP="00DF17EC">
      <w:pPr>
        <w:pStyle w:val="Heading2"/>
      </w:pPr>
      <w:r>
        <w:lastRenderedPageBreak/>
        <w:t>Achter Schritt</w:t>
      </w:r>
    </w:p>
    <w:p w:rsidR="00F2203A" w:rsidRDefault="00F2203A" w:rsidP="00D32388">
      <w:r>
        <w:t xml:space="preserve">Wir erweitern </w:t>
      </w:r>
      <w:r w:rsidR="00120CCB">
        <w:t xml:space="preserve">die Reaktionsübungen </w:t>
      </w:r>
      <w:r w:rsidR="00753508">
        <w:t xml:space="preserve">der Schritte 3-6 </w:t>
      </w:r>
      <w:r>
        <w:t xml:space="preserve">auf </w:t>
      </w:r>
      <w:r w:rsidR="00D32388">
        <w:t xml:space="preserve">weitere </w:t>
      </w:r>
      <w:r>
        <w:t xml:space="preserve">alltägliche </w:t>
      </w:r>
      <w:r w:rsidR="00D32388">
        <w:t xml:space="preserve">Verben, die den Dativ verlangen. </w:t>
      </w:r>
    </w:p>
    <w:p w:rsidR="00F2203A" w:rsidRDefault="00F2203A" w:rsidP="00D32388">
      <w:r>
        <w:t xml:space="preserve">Beispiele: </w:t>
      </w:r>
    </w:p>
    <w:p w:rsidR="00D32388" w:rsidRPr="00F2203A" w:rsidRDefault="00F2203A" w:rsidP="00D32388">
      <w:pPr>
        <w:rPr>
          <w:i/>
        </w:rPr>
      </w:pPr>
      <w:r w:rsidRPr="00F2203A">
        <w:rPr>
          <w:i/>
        </w:rPr>
        <w:t>I</w:t>
      </w:r>
      <w:r w:rsidR="00D32388" w:rsidRPr="00F2203A">
        <w:rPr>
          <w:i/>
        </w:rPr>
        <w:t>c</w:t>
      </w:r>
      <w:r w:rsidRPr="00F2203A">
        <w:rPr>
          <w:i/>
        </w:rPr>
        <w:t xml:space="preserve">h </w:t>
      </w:r>
      <w:r w:rsidRPr="00F2203A">
        <w:rPr>
          <w:b/>
          <w:i/>
        </w:rPr>
        <w:t>schenke</w:t>
      </w:r>
      <w:r w:rsidRPr="00F2203A">
        <w:rPr>
          <w:i/>
        </w:rPr>
        <w:t xml:space="preserve"> meinem Vater einen Kugelschreiber. I</w:t>
      </w:r>
      <w:r w:rsidR="00D32388" w:rsidRPr="00F2203A">
        <w:rPr>
          <w:i/>
        </w:rPr>
        <w:t xml:space="preserve">ch </w:t>
      </w:r>
      <w:r w:rsidRPr="00F2203A">
        <w:rPr>
          <w:b/>
          <w:i/>
        </w:rPr>
        <w:t>schneide</w:t>
      </w:r>
      <w:r w:rsidRPr="00F2203A">
        <w:rPr>
          <w:i/>
        </w:rPr>
        <w:t xml:space="preserve"> dem Mädchen die Haare. D</w:t>
      </w:r>
      <w:r w:rsidR="00D32388" w:rsidRPr="00F2203A">
        <w:rPr>
          <w:i/>
        </w:rPr>
        <w:t xml:space="preserve">iese Wurst </w:t>
      </w:r>
      <w:r w:rsidR="00D32388" w:rsidRPr="00F2203A">
        <w:rPr>
          <w:b/>
          <w:i/>
        </w:rPr>
        <w:t>gehört</w:t>
      </w:r>
      <w:r w:rsidR="00D32388" w:rsidRPr="00F2203A">
        <w:rPr>
          <w:i/>
        </w:rPr>
        <w:t xml:space="preserve"> dem Hund.</w:t>
      </w:r>
    </w:p>
    <w:p w:rsidR="00F2203A" w:rsidRDefault="00F2203A" w:rsidP="00D32388"/>
    <w:p w:rsidR="00F2203A" w:rsidRDefault="00F2203A" w:rsidP="00D32388">
      <w:r>
        <w:t xml:space="preserve">Wir üben den </w:t>
      </w:r>
      <w:r w:rsidR="00D32388">
        <w:t>Dativ mit diesen Verben</w:t>
      </w:r>
      <w:r>
        <w:t xml:space="preserve"> in verschiedenen Zusammenhängen</w:t>
      </w:r>
      <w:r w:rsidR="00D32388">
        <w:t>.</w:t>
      </w:r>
      <w:r w:rsidR="00120CCB">
        <w:t xml:space="preserve"> Am besten eigenen sich </w:t>
      </w:r>
      <w:r w:rsidR="00ED320E">
        <w:t xml:space="preserve">Verben und </w:t>
      </w:r>
      <w:r w:rsidR="00120CCB">
        <w:t>Zusammenhänge, die z.B. in einer kürzlich bearbeiteten Bildergeschichte vor</w:t>
      </w:r>
      <w:r w:rsidR="00ED320E">
        <w:t>ge</w:t>
      </w:r>
      <w:r w:rsidR="00120CCB">
        <w:t>kommen</w:t>
      </w:r>
      <w:r w:rsidR="00ED320E">
        <w:t xml:space="preserve"> sind</w:t>
      </w:r>
      <w:r w:rsidR="00120CCB">
        <w:t>.</w:t>
      </w:r>
    </w:p>
    <w:p w:rsidR="0049458C" w:rsidRDefault="0049458C" w:rsidP="00D32388"/>
    <w:p w:rsidR="0049458C" w:rsidRDefault="00120CCB" w:rsidP="00D32388">
      <w:r>
        <w:t>Jeweils e</w:t>
      </w:r>
      <w:r w:rsidR="0049458C">
        <w:t xml:space="preserve">inen Teil </w:t>
      </w:r>
      <w:r>
        <w:t>je</w:t>
      </w:r>
      <w:r w:rsidR="0049458C">
        <w:t xml:space="preserve">der </w:t>
      </w:r>
      <w:r>
        <w:t>Reaktions-</w:t>
      </w:r>
      <w:r w:rsidR="0049458C">
        <w:t>Übung aufnehmen.</w:t>
      </w:r>
    </w:p>
    <w:p w:rsidR="00F2203A" w:rsidRDefault="00F2203A" w:rsidP="00DF17EC">
      <w:pPr>
        <w:pStyle w:val="Heading2"/>
      </w:pPr>
      <w:r>
        <w:t>Neunter Schritt</w:t>
      </w:r>
    </w:p>
    <w:p w:rsidR="00F2203A" w:rsidRDefault="00F2203A" w:rsidP="00F2203A">
      <w:r>
        <w:t>Wir wiederholen die Schritte 1 – 8 mit den Mehrzahlformen (</w:t>
      </w:r>
      <w:r w:rsidRPr="00F2203A">
        <w:rPr>
          <w:i/>
        </w:rPr>
        <w:t>den Männern, den Frauen, den Kindern</w:t>
      </w:r>
      <w:r>
        <w:t>). Die Dativ-Mehrzahlformen sind beim Artikel alle gleich (</w:t>
      </w:r>
      <w:r w:rsidRPr="00F2203A">
        <w:rPr>
          <w:i/>
        </w:rPr>
        <w:t>den</w:t>
      </w:r>
      <w:r>
        <w:t xml:space="preserve">), dafür ändert sich </w:t>
      </w:r>
      <w:r w:rsidR="00ED320E">
        <w:t xml:space="preserve">etwas an der Endung des </w:t>
      </w:r>
      <w:r>
        <w:t>Nomen</w:t>
      </w:r>
      <w:r w:rsidR="00ED320E">
        <w:t>s</w:t>
      </w:r>
      <w:r>
        <w:t>. Also eine neue</w:t>
      </w:r>
      <w:r w:rsidR="00120CCB">
        <w:t>, etwas andere</w:t>
      </w:r>
      <w:r>
        <w:t xml:space="preserve"> Herausforderung.</w:t>
      </w:r>
    </w:p>
    <w:p w:rsidR="00F2203A" w:rsidRDefault="00F2203A" w:rsidP="00D32388">
      <w:r>
        <w:t xml:space="preserve">Voraussetzung für den neunten Schritt ist natürlich, dass die Mehrzahlformen im Nominativ </w:t>
      </w:r>
      <w:r w:rsidR="00120CCB">
        <w:t xml:space="preserve">bereits </w:t>
      </w:r>
      <w:r>
        <w:t>bekannt sind (</w:t>
      </w:r>
      <w:r w:rsidRPr="00F2203A">
        <w:rPr>
          <w:i/>
        </w:rPr>
        <w:t>die Männer, die Frauen, die Kinder</w:t>
      </w:r>
      <w:r>
        <w:rPr>
          <w:i/>
        </w:rPr>
        <w:t xml:space="preserve"> </w:t>
      </w:r>
      <w:r w:rsidRPr="00F2203A">
        <w:t>usw</w:t>
      </w:r>
      <w:r>
        <w:t>).</w:t>
      </w:r>
    </w:p>
    <w:p w:rsidR="00ED320E" w:rsidRDefault="00ED320E" w:rsidP="00D32388"/>
    <w:p w:rsidR="00ED320E" w:rsidRDefault="00ED320E" w:rsidP="00D32388"/>
    <w:p w:rsidR="00ED320E" w:rsidRDefault="00ED320E" w:rsidP="00D32388">
      <w:r>
        <w:t>Und hier nochmals die Tabelle, für Menschen, die die verschiedenen Formen gerne in einer Tabelle zusammengefasst sehen. (Diese Tabelle befindet sich auch am Ende der Dokumente Dativ 2 und Dativ 3.)</w:t>
      </w:r>
    </w:p>
    <w:p w:rsidR="00ED320E" w:rsidRDefault="00ED320E" w:rsidP="00D32388"/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D320E" w:rsidTr="008E0A6A">
        <w:tc>
          <w:tcPr>
            <w:tcW w:w="2303" w:type="dxa"/>
          </w:tcPr>
          <w:p w:rsidR="00ED320E" w:rsidRPr="003550DD" w:rsidRDefault="00ED320E" w:rsidP="008E0A6A">
            <w:pPr>
              <w:rPr>
                <w:b/>
              </w:rPr>
            </w:pPr>
            <w:r w:rsidRPr="003550DD">
              <w:rPr>
                <w:b/>
              </w:rPr>
              <w:t>Einzahl</w:t>
            </w:r>
          </w:p>
        </w:tc>
        <w:tc>
          <w:tcPr>
            <w:tcW w:w="2303" w:type="dxa"/>
          </w:tcPr>
          <w:p w:rsidR="00ED320E" w:rsidRDefault="00ED320E" w:rsidP="008E0A6A">
            <w:r>
              <w:t>Männlich</w:t>
            </w:r>
          </w:p>
        </w:tc>
        <w:tc>
          <w:tcPr>
            <w:tcW w:w="2303" w:type="dxa"/>
          </w:tcPr>
          <w:p w:rsidR="00ED320E" w:rsidRDefault="00ED320E" w:rsidP="008E0A6A">
            <w:r>
              <w:t>weiblich</w:t>
            </w:r>
          </w:p>
        </w:tc>
        <w:tc>
          <w:tcPr>
            <w:tcW w:w="2303" w:type="dxa"/>
          </w:tcPr>
          <w:p w:rsidR="00ED320E" w:rsidRDefault="00ED320E" w:rsidP="008E0A6A">
            <w:r>
              <w:t>sächlich</w:t>
            </w:r>
          </w:p>
        </w:tc>
      </w:tr>
      <w:tr w:rsidR="00ED320E" w:rsidTr="008E0A6A">
        <w:tc>
          <w:tcPr>
            <w:tcW w:w="2303" w:type="dxa"/>
          </w:tcPr>
          <w:p w:rsidR="00ED320E" w:rsidRDefault="00ED320E" w:rsidP="008E0A6A">
            <w:r>
              <w:t>Nominativ</w:t>
            </w:r>
          </w:p>
        </w:tc>
        <w:tc>
          <w:tcPr>
            <w:tcW w:w="2303" w:type="dxa"/>
          </w:tcPr>
          <w:p w:rsidR="00ED320E" w:rsidRDefault="00ED320E" w:rsidP="008E0A6A">
            <w:r>
              <w:t>der Mann</w:t>
            </w:r>
          </w:p>
        </w:tc>
        <w:tc>
          <w:tcPr>
            <w:tcW w:w="2303" w:type="dxa"/>
          </w:tcPr>
          <w:p w:rsidR="00ED320E" w:rsidRDefault="00ED320E" w:rsidP="008E0A6A">
            <w:r>
              <w:t>die Frau</w:t>
            </w:r>
          </w:p>
        </w:tc>
        <w:tc>
          <w:tcPr>
            <w:tcW w:w="2303" w:type="dxa"/>
          </w:tcPr>
          <w:p w:rsidR="00ED320E" w:rsidRDefault="00ED320E" w:rsidP="008E0A6A">
            <w:r>
              <w:t>das Kind</w:t>
            </w:r>
          </w:p>
        </w:tc>
      </w:tr>
      <w:tr w:rsidR="00ED320E" w:rsidTr="008E0A6A">
        <w:tc>
          <w:tcPr>
            <w:tcW w:w="2303" w:type="dxa"/>
          </w:tcPr>
          <w:p w:rsidR="00ED320E" w:rsidRDefault="00ED320E" w:rsidP="008E0A6A">
            <w:r>
              <w:t>Dativ</w:t>
            </w:r>
          </w:p>
        </w:tc>
        <w:tc>
          <w:tcPr>
            <w:tcW w:w="2303" w:type="dxa"/>
          </w:tcPr>
          <w:p w:rsidR="00ED320E" w:rsidRDefault="00ED320E" w:rsidP="008E0A6A">
            <w:r>
              <w:t>dem Mann</w:t>
            </w:r>
          </w:p>
        </w:tc>
        <w:tc>
          <w:tcPr>
            <w:tcW w:w="2303" w:type="dxa"/>
          </w:tcPr>
          <w:p w:rsidR="00ED320E" w:rsidRDefault="00ED320E" w:rsidP="008E0A6A">
            <w:r>
              <w:t>der Frau</w:t>
            </w:r>
          </w:p>
        </w:tc>
        <w:tc>
          <w:tcPr>
            <w:tcW w:w="2303" w:type="dxa"/>
          </w:tcPr>
          <w:p w:rsidR="00ED320E" w:rsidRDefault="00ED320E" w:rsidP="008E0A6A">
            <w:r>
              <w:t>dem Kind</w:t>
            </w:r>
          </w:p>
        </w:tc>
      </w:tr>
      <w:tr w:rsidR="00ED320E" w:rsidTr="008E0A6A">
        <w:tc>
          <w:tcPr>
            <w:tcW w:w="2303" w:type="dxa"/>
          </w:tcPr>
          <w:p w:rsidR="00ED320E" w:rsidRDefault="00ED320E" w:rsidP="008E0A6A">
            <w:r>
              <w:t>Akkusativ</w:t>
            </w:r>
          </w:p>
        </w:tc>
        <w:tc>
          <w:tcPr>
            <w:tcW w:w="2303" w:type="dxa"/>
          </w:tcPr>
          <w:p w:rsidR="00ED320E" w:rsidRDefault="00ED320E" w:rsidP="008E0A6A">
            <w:r>
              <w:t>den Mann</w:t>
            </w:r>
          </w:p>
        </w:tc>
        <w:tc>
          <w:tcPr>
            <w:tcW w:w="2303" w:type="dxa"/>
          </w:tcPr>
          <w:p w:rsidR="00ED320E" w:rsidRDefault="00ED320E" w:rsidP="008E0A6A">
            <w:r>
              <w:t>die Frau</w:t>
            </w:r>
          </w:p>
        </w:tc>
        <w:tc>
          <w:tcPr>
            <w:tcW w:w="2303" w:type="dxa"/>
          </w:tcPr>
          <w:p w:rsidR="00ED320E" w:rsidRDefault="00ED320E" w:rsidP="008E0A6A">
            <w:r>
              <w:t>das Kind</w:t>
            </w:r>
          </w:p>
        </w:tc>
      </w:tr>
      <w:tr w:rsidR="00ED320E" w:rsidTr="008E0A6A">
        <w:tc>
          <w:tcPr>
            <w:tcW w:w="2303" w:type="dxa"/>
          </w:tcPr>
          <w:p w:rsidR="00ED320E" w:rsidRDefault="00ED320E" w:rsidP="008E0A6A"/>
        </w:tc>
        <w:tc>
          <w:tcPr>
            <w:tcW w:w="2303" w:type="dxa"/>
          </w:tcPr>
          <w:p w:rsidR="00ED320E" w:rsidRDefault="00ED320E" w:rsidP="008E0A6A"/>
        </w:tc>
        <w:tc>
          <w:tcPr>
            <w:tcW w:w="2303" w:type="dxa"/>
          </w:tcPr>
          <w:p w:rsidR="00ED320E" w:rsidRDefault="00ED320E" w:rsidP="008E0A6A"/>
        </w:tc>
        <w:tc>
          <w:tcPr>
            <w:tcW w:w="2303" w:type="dxa"/>
          </w:tcPr>
          <w:p w:rsidR="00ED320E" w:rsidRDefault="00ED320E" w:rsidP="008E0A6A"/>
        </w:tc>
      </w:tr>
      <w:tr w:rsidR="00ED320E" w:rsidTr="008E0A6A">
        <w:tc>
          <w:tcPr>
            <w:tcW w:w="2303" w:type="dxa"/>
          </w:tcPr>
          <w:p w:rsidR="00ED320E" w:rsidRPr="003550DD" w:rsidRDefault="00ED320E" w:rsidP="008E0A6A">
            <w:pPr>
              <w:rPr>
                <w:b/>
              </w:rPr>
            </w:pPr>
            <w:r w:rsidRPr="003550DD">
              <w:rPr>
                <w:b/>
              </w:rPr>
              <w:t>Mehrzahl</w:t>
            </w:r>
          </w:p>
        </w:tc>
        <w:tc>
          <w:tcPr>
            <w:tcW w:w="2303" w:type="dxa"/>
          </w:tcPr>
          <w:p w:rsidR="00ED320E" w:rsidRDefault="00ED320E" w:rsidP="008E0A6A"/>
        </w:tc>
        <w:tc>
          <w:tcPr>
            <w:tcW w:w="2303" w:type="dxa"/>
          </w:tcPr>
          <w:p w:rsidR="00ED320E" w:rsidRDefault="00ED320E" w:rsidP="008E0A6A"/>
        </w:tc>
        <w:tc>
          <w:tcPr>
            <w:tcW w:w="2303" w:type="dxa"/>
          </w:tcPr>
          <w:p w:rsidR="00ED320E" w:rsidRDefault="00ED320E" w:rsidP="008E0A6A"/>
        </w:tc>
      </w:tr>
      <w:tr w:rsidR="00ED320E" w:rsidTr="008E0A6A">
        <w:tc>
          <w:tcPr>
            <w:tcW w:w="2303" w:type="dxa"/>
          </w:tcPr>
          <w:p w:rsidR="00ED320E" w:rsidRDefault="00ED320E" w:rsidP="008E0A6A">
            <w:r>
              <w:t>Nominativ</w:t>
            </w:r>
          </w:p>
        </w:tc>
        <w:tc>
          <w:tcPr>
            <w:tcW w:w="2303" w:type="dxa"/>
          </w:tcPr>
          <w:p w:rsidR="00ED320E" w:rsidRDefault="00ED320E" w:rsidP="008E0A6A">
            <w:r>
              <w:t>die Männer</w:t>
            </w:r>
          </w:p>
        </w:tc>
        <w:tc>
          <w:tcPr>
            <w:tcW w:w="2303" w:type="dxa"/>
          </w:tcPr>
          <w:p w:rsidR="00ED320E" w:rsidRDefault="00ED320E" w:rsidP="008E0A6A">
            <w:r>
              <w:t>die Frauen</w:t>
            </w:r>
          </w:p>
        </w:tc>
        <w:tc>
          <w:tcPr>
            <w:tcW w:w="2303" w:type="dxa"/>
          </w:tcPr>
          <w:p w:rsidR="00ED320E" w:rsidRDefault="00ED320E" w:rsidP="008E0A6A">
            <w:r>
              <w:t>die Kinder</w:t>
            </w:r>
          </w:p>
        </w:tc>
      </w:tr>
      <w:tr w:rsidR="00ED320E" w:rsidTr="008E0A6A">
        <w:tc>
          <w:tcPr>
            <w:tcW w:w="2303" w:type="dxa"/>
          </w:tcPr>
          <w:p w:rsidR="00ED320E" w:rsidRDefault="00ED320E" w:rsidP="008E0A6A">
            <w:r>
              <w:t>Dativ</w:t>
            </w:r>
          </w:p>
        </w:tc>
        <w:tc>
          <w:tcPr>
            <w:tcW w:w="2303" w:type="dxa"/>
          </w:tcPr>
          <w:p w:rsidR="00ED320E" w:rsidRDefault="00ED320E" w:rsidP="008E0A6A">
            <w:r>
              <w:t>den Männern</w:t>
            </w:r>
          </w:p>
        </w:tc>
        <w:tc>
          <w:tcPr>
            <w:tcW w:w="2303" w:type="dxa"/>
          </w:tcPr>
          <w:p w:rsidR="00ED320E" w:rsidRDefault="00ED320E" w:rsidP="008E0A6A">
            <w:r>
              <w:t>den Frauen</w:t>
            </w:r>
          </w:p>
        </w:tc>
        <w:tc>
          <w:tcPr>
            <w:tcW w:w="2303" w:type="dxa"/>
          </w:tcPr>
          <w:p w:rsidR="00ED320E" w:rsidRDefault="00ED320E" w:rsidP="008E0A6A">
            <w:r>
              <w:t>den Kindern</w:t>
            </w:r>
          </w:p>
        </w:tc>
      </w:tr>
      <w:tr w:rsidR="00ED320E" w:rsidTr="008E0A6A">
        <w:tc>
          <w:tcPr>
            <w:tcW w:w="2303" w:type="dxa"/>
          </w:tcPr>
          <w:p w:rsidR="00ED320E" w:rsidRDefault="00ED320E" w:rsidP="008E0A6A">
            <w:r>
              <w:t>Akkusativ</w:t>
            </w:r>
          </w:p>
        </w:tc>
        <w:tc>
          <w:tcPr>
            <w:tcW w:w="2303" w:type="dxa"/>
          </w:tcPr>
          <w:p w:rsidR="00ED320E" w:rsidRDefault="00ED320E" w:rsidP="008E0A6A">
            <w:r>
              <w:t>die Männer</w:t>
            </w:r>
          </w:p>
        </w:tc>
        <w:tc>
          <w:tcPr>
            <w:tcW w:w="2303" w:type="dxa"/>
          </w:tcPr>
          <w:p w:rsidR="00ED320E" w:rsidRDefault="00ED320E" w:rsidP="008E0A6A">
            <w:r>
              <w:t>die Frauen</w:t>
            </w:r>
          </w:p>
        </w:tc>
        <w:tc>
          <w:tcPr>
            <w:tcW w:w="2303" w:type="dxa"/>
          </w:tcPr>
          <w:p w:rsidR="00ED320E" w:rsidRDefault="00ED320E" w:rsidP="008E0A6A">
            <w:r>
              <w:t>die Kinder</w:t>
            </w:r>
          </w:p>
        </w:tc>
      </w:tr>
    </w:tbl>
    <w:p w:rsidR="00ED320E" w:rsidRDefault="00ED320E" w:rsidP="00ED320E"/>
    <w:p w:rsidR="00ED320E" w:rsidRDefault="00ED320E" w:rsidP="00D32388"/>
    <w:sectPr w:rsidR="00ED320E" w:rsidSect="007A6435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38" w:rsidRDefault="00E81F38" w:rsidP="00C07E5A">
      <w:r>
        <w:separator/>
      </w:r>
    </w:p>
  </w:endnote>
  <w:endnote w:type="continuationSeparator" w:id="0">
    <w:p w:rsidR="00E81F38" w:rsidRDefault="00E81F38" w:rsidP="00C0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E9" w:rsidRPr="00DF17EC" w:rsidRDefault="00BB7EEA">
    <w:pPr>
      <w:pStyle w:val="Footer"/>
      <w:rPr>
        <w:lang w:val="de-CH"/>
      </w:rPr>
    </w:pPr>
    <w:r w:rsidRPr="00DF17EC">
      <w:rPr>
        <w:lang w:val="de-CH"/>
      </w:rPr>
      <w:t>Dativ</w:t>
    </w:r>
    <w:r w:rsidR="00572B86" w:rsidRPr="00DF17EC">
      <w:rPr>
        <w:lang w:val="de-CH"/>
      </w:rPr>
      <w:t xml:space="preserve"> </w:t>
    </w:r>
    <w:r w:rsidR="00DF17EC" w:rsidRPr="00DF17EC">
      <w:rPr>
        <w:lang w:val="de-CH"/>
      </w:rPr>
      <w:t xml:space="preserve">4 - </w:t>
    </w:r>
    <w:r w:rsidR="00572B86" w:rsidRPr="00DF17EC">
      <w:rPr>
        <w:lang w:val="de-CH"/>
      </w:rPr>
      <w:t>mit bestimmten Verben</w:t>
    </w:r>
    <w:r w:rsidR="00A806E9" w:rsidRPr="00DF17EC">
      <w:rPr>
        <w:lang w:val="de-CH"/>
      </w:rPr>
      <w:tab/>
    </w:r>
    <w:r w:rsidR="00DF17EC" w:rsidRPr="00DF17EC">
      <w:rPr>
        <w:lang w:val="de-CH"/>
      </w:rPr>
      <w:tab/>
      <w:t>de.wycliffe.ch/deutsch-fuer-fluechtlinge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38" w:rsidRDefault="00E81F38" w:rsidP="00C07E5A">
      <w:r>
        <w:separator/>
      </w:r>
    </w:p>
  </w:footnote>
  <w:footnote w:type="continuationSeparator" w:id="0">
    <w:p w:rsidR="00E81F38" w:rsidRDefault="00E81F38" w:rsidP="00C0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2C" w:rsidRPr="00DF17EC" w:rsidRDefault="00415076">
    <w:pPr>
      <w:pStyle w:val="Header"/>
      <w:rPr>
        <w:lang w:val="en-US"/>
      </w:rPr>
    </w:pPr>
    <w:r>
      <w:t>21</w:t>
    </w:r>
    <w:r w:rsidR="00DF17EC">
      <w:t>.3.2023</w:t>
    </w:r>
    <w:r w:rsidR="00DF17EC">
      <w:ptab w:relativeTo="margin" w:alignment="center" w:leader="none"/>
    </w:r>
    <w:r w:rsidR="00DF17EC">
      <w:ptab w:relativeTo="margin" w:alignment="right" w:leader="none"/>
    </w: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0B8"/>
    <w:multiLevelType w:val="hybridMultilevel"/>
    <w:tmpl w:val="F8D23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191C"/>
    <w:multiLevelType w:val="hybridMultilevel"/>
    <w:tmpl w:val="0A163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7225"/>
    <w:multiLevelType w:val="hybridMultilevel"/>
    <w:tmpl w:val="92DC79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841B2"/>
    <w:multiLevelType w:val="hybridMultilevel"/>
    <w:tmpl w:val="CF465F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00E82"/>
    <w:multiLevelType w:val="hybridMultilevel"/>
    <w:tmpl w:val="A7B8B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1291"/>
    <w:multiLevelType w:val="hybridMultilevel"/>
    <w:tmpl w:val="0CF09F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7B61"/>
    <w:multiLevelType w:val="hybridMultilevel"/>
    <w:tmpl w:val="5D82CF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11DC5"/>
    <w:multiLevelType w:val="hybridMultilevel"/>
    <w:tmpl w:val="58923D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C0987"/>
    <w:multiLevelType w:val="multilevel"/>
    <w:tmpl w:val="4B6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59A"/>
    <w:rsid w:val="00023DA7"/>
    <w:rsid w:val="0002639A"/>
    <w:rsid w:val="00026B7D"/>
    <w:rsid w:val="00035821"/>
    <w:rsid w:val="00057FA8"/>
    <w:rsid w:val="00070F1C"/>
    <w:rsid w:val="00077D69"/>
    <w:rsid w:val="00094D92"/>
    <w:rsid w:val="000A2465"/>
    <w:rsid w:val="000B166E"/>
    <w:rsid w:val="000C50E0"/>
    <w:rsid w:val="000D1656"/>
    <w:rsid w:val="000D1A15"/>
    <w:rsid w:val="000D27E8"/>
    <w:rsid w:val="000E6ADB"/>
    <w:rsid w:val="00106832"/>
    <w:rsid w:val="00120CCB"/>
    <w:rsid w:val="00123F51"/>
    <w:rsid w:val="001333C7"/>
    <w:rsid w:val="001429BA"/>
    <w:rsid w:val="00155D2C"/>
    <w:rsid w:val="00176844"/>
    <w:rsid w:val="001A04FC"/>
    <w:rsid w:val="001A6B9E"/>
    <w:rsid w:val="001C14AF"/>
    <w:rsid w:val="001C4112"/>
    <w:rsid w:val="001D5D08"/>
    <w:rsid w:val="001D6189"/>
    <w:rsid w:val="001E0208"/>
    <w:rsid w:val="001E2F5D"/>
    <w:rsid w:val="001E49E5"/>
    <w:rsid w:val="001E6AFA"/>
    <w:rsid w:val="001F0B82"/>
    <w:rsid w:val="001F0DC4"/>
    <w:rsid w:val="00200223"/>
    <w:rsid w:val="00201DD0"/>
    <w:rsid w:val="00212413"/>
    <w:rsid w:val="002128B0"/>
    <w:rsid w:val="00221305"/>
    <w:rsid w:val="0022174C"/>
    <w:rsid w:val="00222264"/>
    <w:rsid w:val="00223D3C"/>
    <w:rsid w:val="00224952"/>
    <w:rsid w:val="002252A9"/>
    <w:rsid w:val="00227C36"/>
    <w:rsid w:val="00231A91"/>
    <w:rsid w:val="00233E15"/>
    <w:rsid w:val="0024132F"/>
    <w:rsid w:val="00272610"/>
    <w:rsid w:val="00272827"/>
    <w:rsid w:val="00284C11"/>
    <w:rsid w:val="00290873"/>
    <w:rsid w:val="00294FDD"/>
    <w:rsid w:val="002963D9"/>
    <w:rsid w:val="002969A8"/>
    <w:rsid w:val="0029704D"/>
    <w:rsid w:val="002A0B74"/>
    <w:rsid w:val="002B078B"/>
    <w:rsid w:val="002C25CB"/>
    <w:rsid w:val="002D713B"/>
    <w:rsid w:val="003176DE"/>
    <w:rsid w:val="00330365"/>
    <w:rsid w:val="00331538"/>
    <w:rsid w:val="00332192"/>
    <w:rsid w:val="00334E2D"/>
    <w:rsid w:val="003509E8"/>
    <w:rsid w:val="0035466F"/>
    <w:rsid w:val="003561B0"/>
    <w:rsid w:val="00360CDE"/>
    <w:rsid w:val="00366842"/>
    <w:rsid w:val="00387B13"/>
    <w:rsid w:val="00391475"/>
    <w:rsid w:val="00392FBE"/>
    <w:rsid w:val="00393E34"/>
    <w:rsid w:val="00397F2E"/>
    <w:rsid w:val="003A1BA0"/>
    <w:rsid w:val="003A2768"/>
    <w:rsid w:val="003A3FBF"/>
    <w:rsid w:val="003B0D99"/>
    <w:rsid w:val="003B7E7F"/>
    <w:rsid w:val="003C3162"/>
    <w:rsid w:val="003D01A6"/>
    <w:rsid w:val="003E44C8"/>
    <w:rsid w:val="003F6E95"/>
    <w:rsid w:val="00401817"/>
    <w:rsid w:val="00404C20"/>
    <w:rsid w:val="00404D73"/>
    <w:rsid w:val="004117BD"/>
    <w:rsid w:val="0041328D"/>
    <w:rsid w:val="00415076"/>
    <w:rsid w:val="00422689"/>
    <w:rsid w:val="00423999"/>
    <w:rsid w:val="004342F4"/>
    <w:rsid w:val="00451709"/>
    <w:rsid w:val="0045267C"/>
    <w:rsid w:val="00460123"/>
    <w:rsid w:val="00464E5C"/>
    <w:rsid w:val="004775C5"/>
    <w:rsid w:val="00480027"/>
    <w:rsid w:val="00482618"/>
    <w:rsid w:val="004869F2"/>
    <w:rsid w:val="0049458C"/>
    <w:rsid w:val="00494661"/>
    <w:rsid w:val="004A1315"/>
    <w:rsid w:val="004A2ADC"/>
    <w:rsid w:val="004A7948"/>
    <w:rsid w:val="004B3C20"/>
    <w:rsid w:val="004B5989"/>
    <w:rsid w:val="004B63FE"/>
    <w:rsid w:val="004C09D8"/>
    <w:rsid w:val="004C6450"/>
    <w:rsid w:val="004C730A"/>
    <w:rsid w:val="004D064F"/>
    <w:rsid w:val="004D6FDA"/>
    <w:rsid w:val="004D7C37"/>
    <w:rsid w:val="00501EC6"/>
    <w:rsid w:val="005035DC"/>
    <w:rsid w:val="00512E12"/>
    <w:rsid w:val="00521AC5"/>
    <w:rsid w:val="005265BE"/>
    <w:rsid w:val="00537906"/>
    <w:rsid w:val="005417A8"/>
    <w:rsid w:val="00545020"/>
    <w:rsid w:val="00552395"/>
    <w:rsid w:val="00553093"/>
    <w:rsid w:val="00557047"/>
    <w:rsid w:val="00560A2B"/>
    <w:rsid w:val="00560E3B"/>
    <w:rsid w:val="00571692"/>
    <w:rsid w:val="00572B86"/>
    <w:rsid w:val="00587C86"/>
    <w:rsid w:val="005914DB"/>
    <w:rsid w:val="0059386F"/>
    <w:rsid w:val="00595AEF"/>
    <w:rsid w:val="005A2566"/>
    <w:rsid w:val="005B20F9"/>
    <w:rsid w:val="005B2AB0"/>
    <w:rsid w:val="005B467A"/>
    <w:rsid w:val="005B5200"/>
    <w:rsid w:val="005B7362"/>
    <w:rsid w:val="005D2919"/>
    <w:rsid w:val="005D6021"/>
    <w:rsid w:val="005E216B"/>
    <w:rsid w:val="005E77A7"/>
    <w:rsid w:val="005F0398"/>
    <w:rsid w:val="005F72C1"/>
    <w:rsid w:val="00601EC2"/>
    <w:rsid w:val="00603660"/>
    <w:rsid w:val="00603788"/>
    <w:rsid w:val="0061693D"/>
    <w:rsid w:val="006208E5"/>
    <w:rsid w:val="00637774"/>
    <w:rsid w:val="006429E9"/>
    <w:rsid w:val="006466A0"/>
    <w:rsid w:val="0065159A"/>
    <w:rsid w:val="0067660C"/>
    <w:rsid w:val="006926F0"/>
    <w:rsid w:val="00696435"/>
    <w:rsid w:val="006A36EE"/>
    <w:rsid w:val="006B7768"/>
    <w:rsid w:val="006C1C13"/>
    <w:rsid w:val="006C3B03"/>
    <w:rsid w:val="006D2C32"/>
    <w:rsid w:val="006D30D1"/>
    <w:rsid w:val="006D311B"/>
    <w:rsid w:val="006D73A3"/>
    <w:rsid w:val="006E3394"/>
    <w:rsid w:val="006E3AE0"/>
    <w:rsid w:val="006F2CA6"/>
    <w:rsid w:val="0071160E"/>
    <w:rsid w:val="00723D73"/>
    <w:rsid w:val="007250DF"/>
    <w:rsid w:val="00736866"/>
    <w:rsid w:val="00736E38"/>
    <w:rsid w:val="007377E0"/>
    <w:rsid w:val="00753508"/>
    <w:rsid w:val="00754E4F"/>
    <w:rsid w:val="00763D3A"/>
    <w:rsid w:val="00774C84"/>
    <w:rsid w:val="007A5DB0"/>
    <w:rsid w:val="007A6435"/>
    <w:rsid w:val="007A6933"/>
    <w:rsid w:val="007C409D"/>
    <w:rsid w:val="007D1A55"/>
    <w:rsid w:val="007D221C"/>
    <w:rsid w:val="007D26E2"/>
    <w:rsid w:val="007F2C5F"/>
    <w:rsid w:val="00803BBB"/>
    <w:rsid w:val="00832159"/>
    <w:rsid w:val="00860109"/>
    <w:rsid w:val="0086294F"/>
    <w:rsid w:val="00877234"/>
    <w:rsid w:val="00886376"/>
    <w:rsid w:val="00892F5A"/>
    <w:rsid w:val="008970F2"/>
    <w:rsid w:val="008A4B11"/>
    <w:rsid w:val="008B1866"/>
    <w:rsid w:val="008B2488"/>
    <w:rsid w:val="008C33E3"/>
    <w:rsid w:val="008E6998"/>
    <w:rsid w:val="008F288C"/>
    <w:rsid w:val="009234FC"/>
    <w:rsid w:val="009459AA"/>
    <w:rsid w:val="00945BDE"/>
    <w:rsid w:val="009467A0"/>
    <w:rsid w:val="00954EA0"/>
    <w:rsid w:val="00955E7E"/>
    <w:rsid w:val="0096798E"/>
    <w:rsid w:val="00970B93"/>
    <w:rsid w:val="00983E36"/>
    <w:rsid w:val="00983F12"/>
    <w:rsid w:val="00990085"/>
    <w:rsid w:val="009C32A2"/>
    <w:rsid w:val="009C6D22"/>
    <w:rsid w:val="009D4907"/>
    <w:rsid w:val="009E0315"/>
    <w:rsid w:val="009E4B4C"/>
    <w:rsid w:val="009F3D9E"/>
    <w:rsid w:val="009F50F3"/>
    <w:rsid w:val="00A05642"/>
    <w:rsid w:val="00A111B4"/>
    <w:rsid w:val="00A13CFB"/>
    <w:rsid w:val="00A14D83"/>
    <w:rsid w:val="00A15733"/>
    <w:rsid w:val="00A202A3"/>
    <w:rsid w:val="00A24CD1"/>
    <w:rsid w:val="00A26EC3"/>
    <w:rsid w:val="00A33430"/>
    <w:rsid w:val="00A408D9"/>
    <w:rsid w:val="00A43D5A"/>
    <w:rsid w:val="00A510C6"/>
    <w:rsid w:val="00A57747"/>
    <w:rsid w:val="00A62165"/>
    <w:rsid w:val="00A6325F"/>
    <w:rsid w:val="00A6768C"/>
    <w:rsid w:val="00A806E9"/>
    <w:rsid w:val="00A91B29"/>
    <w:rsid w:val="00A93FB3"/>
    <w:rsid w:val="00A958D0"/>
    <w:rsid w:val="00A969A7"/>
    <w:rsid w:val="00AF0C35"/>
    <w:rsid w:val="00B1231F"/>
    <w:rsid w:val="00B17772"/>
    <w:rsid w:val="00B23436"/>
    <w:rsid w:val="00B23E32"/>
    <w:rsid w:val="00B32B59"/>
    <w:rsid w:val="00B44A83"/>
    <w:rsid w:val="00B47FF4"/>
    <w:rsid w:val="00B50B57"/>
    <w:rsid w:val="00B5340C"/>
    <w:rsid w:val="00B53E1B"/>
    <w:rsid w:val="00B5464A"/>
    <w:rsid w:val="00B62389"/>
    <w:rsid w:val="00B64C19"/>
    <w:rsid w:val="00B7075F"/>
    <w:rsid w:val="00B77BBE"/>
    <w:rsid w:val="00B9241F"/>
    <w:rsid w:val="00B94BD2"/>
    <w:rsid w:val="00B970B6"/>
    <w:rsid w:val="00BA0AC5"/>
    <w:rsid w:val="00BA3A88"/>
    <w:rsid w:val="00BA47AE"/>
    <w:rsid w:val="00BB21BE"/>
    <w:rsid w:val="00BB310C"/>
    <w:rsid w:val="00BB5BBD"/>
    <w:rsid w:val="00BB7EEA"/>
    <w:rsid w:val="00BE78A4"/>
    <w:rsid w:val="00BF324F"/>
    <w:rsid w:val="00BF52BA"/>
    <w:rsid w:val="00C00949"/>
    <w:rsid w:val="00C028C0"/>
    <w:rsid w:val="00C0753A"/>
    <w:rsid w:val="00C07E5A"/>
    <w:rsid w:val="00C123B4"/>
    <w:rsid w:val="00C13911"/>
    <w:rsid w:val="00C20988"/>
    <w:rsid w:val="00C21F1D"/>
    <w:rsid w:val="00C23F61"/>
    <w:rsid w:val="00C24B2E"/>
    <w:rsid w:val="00C30A80"/>
    <w:rsid w:val="00C46A7B"/>
    <w:rsid w:val="00C52781"/>
    <w:rsid w:val="00C557F0"/>
    <w:rsid w:val="00C5697A"/>
    <w:rsid w:val="00C62644"/>
    <w:rsid w:val="00C6523C"/>
    <w:rsid w:val="00C72084"/>
    <w:rsid w:val="00C81BC7"/>
    <w:rsid w:val="00C86893"/>
    <w:rsid w:val="00C94BB6"/>
    <w:rsid w:val="00C96DDC"/>
    <w:rsid w:val="00CB0AF5"/>
    <w:rsid w:val="00CB5F97"/>
    <w:rsid w:val="00CC250B"/>
    <w:rsid w:val="00CC4345"/>
    <w:rsid w:val="00CD6EB8"/>
    <w:rsid w:val="00CF2511"/>
    <w:rsid w:val="00D038CF"/>
    <w:rsid w:val="00D208B2"/>
    <w:rsid w:val="00D32388"/>
    <w:rsid w:val="00D33C49"/>
    <w:rsid w:val="00D44881"/>
    <w:rsid w:val="00D45897"/>
    <w:rsid w:val="00D55429"/>
    <w:rsid w:val="00D613A7"/>
    <w:rsid w:val="00D661F1"/>
    <w:rsid w:val="00D732D5"/>
    <w:rsid w:val="00D8369C"/>
    <w:rsid w:val="00DA3B71"/>
    <w:rsid w:val="00DB67B3"/>
    <w:rsid w:val="00DB7175"/>
    <w:rsid w:val="00DC2C21"/>
    <w:rsid w:val="00DD728E"/>
    <w:rsid w:val="00DD75A3"/>
    <w:rsid w:val="00DE44D1"/>
    <w:rsid w:val="00DE7ECE"/>
    <w:rsid w:val="00DF17EC"/>
    <w:rsid w:val="00DF57AD"/>
    <w:rsid w:val="00E0241A"/>
    <w:rsid w:val="00E16FC7"/>
    <w:rsid w:val="00E21665"/>
    <w:rsid w:val="00E268DA"/>
    <w:rsid w:val="00E27A22"/>
    <w:rsid w:val="00E32A38"/>
    <w:rsid w:val="00E377E2"/>
    <w:rsid w:val="00E42A5D"/>
    <w:rsid w:val="00E4373A"/>
    <w:rsid w:val="00E43BDA"/>
    <w:rsid w:val="00E474F4"/>
    <w:rsid w:val="00E630C1"/>
    <w:rsid w:val="00E6436F"/>
    <w:rsid w:val="00E65001"/>
    <w:rsid w:val="00E66635"/>
    <w:rsid w:val="00E721A4"/>
    <w:rsid w:val="00E738BF"/>
    <w:rsid w:val="00E81F38"/>
    <w:rsid w:val="00E94CBB"/>
    <w:rsid w:val="00EA14FE"/>
    <w:rsid w:val="00EB20B7"/>
    <w:rsid w:val="00ED320E"/>
    <w:rsid w:val="00EE5A89"/>
    <w:rsid w:val="00EE6626"/>
    <w:rsid w:val="00EF683B"/>
    <w:rsid w:val="00F02648"/>
    <w:rsid w:val="00F0544D"/>
    <w:rsid w:val="00F2203A"/>
    <w:rsid w:val="00F256C9"/>
    <w:rsid w:val="00F26D54"/>
    <w:rsid w:val="00F316AF"/>
    <w:rsid w:val="00F31BA5"/>
    <w:rsid w:val="00F360AA"/>
    <w:rsid w:val="00F36B85"/>
    <w:rsid w:val="00F42BE3"/>
    <w:rsid w:val="00F44E22"/>
    <w:rsid w:val="00F51877"/>
    <w:rsid w:val="00F616EE"/>
    <w:rsid w:val="00F65BB6"/>
    <w:rsid w:val="00F67FBF"/>
    <w:rsid w:val="00F76879"/>
    <w:rsid w:val="00F816B1"/>
    <w:rsid w:val="00F81DB6"/>
    <w:rsid w:val="00F90BCD"/>
    <w:rsid w:val="00F90E68"/>
    <w:rsid w:val="00FB5340"/>
    <w:rsid w:val="00FC6521"/>
    <w:rsid w:val="00FC733B"/>
    <w:rsid w:val="00FD7D52"/>
    <w:rsid w:val="00FE4E7B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2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42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7E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9A"/>
    <w:pPr>
      <w:ind w:left="720"/>
      <w:contextualSpacing/>
    </w:pPr>
  </w:style>
  <w:style w:type="character" w:customStyle="1" w:styleId="StyleTimesNewRoman">
    <w:name w:val="Style Times New Roman"/>
    <w:basedOn w:val="DefaultParagraphFont"/>
    <w:rsid w:val="00A05642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55429"/>
    <w:rPr>
      <w:rFonts w:eastAsiaTheme="majorEastAsia" w:cstheme="majorBidi"/>
      <w:b/>
      <w:bCs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FD7D52"/>
    <w:rPr>
      <w:rFonts w:asciiTheme="minorHAnsi" w:hAnsiTheme="minorHAnsi"/>
      <w:b/>
      <w:bCs/>
      <w:i/>
      <w:iCs/>
      <w:color w:val="auto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B1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B1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7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E5A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07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E5A"/>
    <w:rPr>
      <w:rFonts w:ascii="Arial" w:hAnsi="Arial"/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2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26F0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4F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Hyperlink">
    <w:name w:val="Hyperlink"/>
    <w:basedOn w:val="DefaultParagraphFont"/>
    <w:uiPriority w:val="99"/>
    <w:unhideWhenUsed/>
    <w:rsid w:val="00E738BF"/>
    <w:rPr>
      <w:color w:val="0000FF" w:themeColor="hyperlink"/>
      <w:u w:val="single"/>
    </w:rPr>
  </w:style>
  <w:style w:type="paragraph" w:customStyle="1" w:styleId="ChartNormal">
    <w:name w:val="Chart Normal"/>
    <w:basedOn w:val="Normal"/>
    <w:link w:val="ChartNormalChar"/>
    <w:qFormat/>
    <w:rsid w:val="00DF17EC"/>
    <w:pPr>
      <w:overflowPunct w:val="0"/>
      <w:autoSpaceDE w:val="0"/>
      <w:autoSpaceDN w:val="0"/>
      <w:adjustRightInd w:val="0"/>
      <w:spacing w:after="60"/>
      <w:textAlignment w:val="baseline"/>
    </w:pPr>
    <w:rPr>
      <w:rFonts w:eastAsia="Times New Roman" w:cs="Times New Roman"/>
      <w:szCs w:val="18"/>
      <w:lang w:eastAsia="zh-CN"/>
    </w:rPr>
  </w:style>
  <w:style w:type="character" w:customStyle="1" w:styleId="ChartNormalChar">
    <w:name w:val="Chart Normal Char"/>
    <w:basedOn w:val="DefaultParagraphFont"/>
    <w:link w:val="ChartNormal"/>
    <w:qFormat/>
    <w:rsid w:val="00DF17EC"/>
    <w:rPr>
      <w:rFonts w:ascii="Calibri" w:eastAsia="Times New Roman" w:hAnsi="Calibri" w:cs="Times New Roman"/>
      <w:sz w:val="24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510C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paragraph" w:customStyle="1" w:styleId="ChartTitle">
    <w:name w:val="Chart Title"/>
    <w:basedOn w:val="Normal"/>
    <w:link w:val="ChartTitleChar"/>
    <w:qFormat/>
    <w:rsid w:val="00C1391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/>
      <w:ind w:right="72"/>
      <w:textAlignment w:val="baseline"/>
    </w:pPr>
    <w:rPr>
      <w:rFonts w:eastAsia="Times New Roman" w:cs="Times New Roman"/>
      <w:b/>
      <w:bCs/>
      <w:szCs w:val="18"/>
      <w:lang w:eastAsia="zh-CN"/>
    </w:rPr>
  </w:style>
  <w:style w:type="character" w:customStyle="1" w:styleId="ChartTitleChar">
    <w:name w:val="Chart Title Char"/>
    <w:basedOn w:val="DefaultParagraphFont"/>
    <w:link w:val="ChartTitle"/>
    <w:rsid w:val="00C13911"/>
    <w:rPr>
      <w:rFonts w:ascii="Calibri" w:eastAsia="Times New Roman" w:hAnsi="Calibri" w:cs="Times New Roman"/>
      <w:b/>
      <w:bCs/>
      <w:sz w:val="24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F17E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D320E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D52"/>
    <w:rPr>
      <w:rFonts w:ascii="Calibri" w:hAnsi="Calibr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542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7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159A"/>
    <w:pPr>
      <w:ind w:left="720"/>
      <w:contextualSpacing/>
    </w:pPr>
  </w:style>
  <w:style w:type="character" w:customStyle="1" w:styleId="StyleTimesNewRoman">
    <w:name w:val="Style Times New Roman"/>
    <w:basedOn w:val="Absatz-Standardschriftart"/>
    <w:rsid w:val="00A05642"/>
    <w:rPr>
      <w:rFonts w:ascii="Times New Roman" w:hAnsi="Times New Roman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5429"/>
    <w:rPr>
      <w:rFonts w:eastAsiaTheme="majorEastAsia" w:cstheme="majorBidi"/>
      <w:b/>
      <w:bCs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FD7D52"/>
    <w:rPr>
      <w:rFonts w:asciiTheme="minorHAnsi" w:hAnsiTheme="minorHAnsi"/>
      <w:b/>
      <w:bCs/>
      <w:i/>
      <w:iCs/>
      <w:color w:val="auto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B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B1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B13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B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B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07E5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07E5A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semiHidden/>
    <w:unhideWhenUsed/>
    <w:rsid w:val="00C07E5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7E5A"/>
    <w:rPr>
      <w:rFonts w:ascii="Arial" w:hAnsi="Arial"/>
      <w:sz w:val="2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92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926F0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74F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Hyperlink">
    <w:name w:val="Hyperlink"/>
    <w:basedOn w:val="Absatz-Standardschriftart"/>
    <w:uiPriority w:val="99"/>
    <w:unhideWhenUsed/>
    <w:rsid w:val="00E738BF"/>
    <w:rPr>
      <w:color w:val="0000FF" w:themeColor="hyperlink"/>
      <w:u w:val="single"/>
    </w:rPr>
  </w:style>
  <w:style w:type="paragraph" w:customStyle="1" w:styleId="ChartNormal">
    <w:name w:val="Chart Normal"/>
    <w:basedOn w:val="Standard"/>
    <w:link w:val="ChartNormalChar"/>
    <w:qFormat/>
    <w:rsid w:val="00E738BF"/>
    <w:pPr>
      <w:overflowPunct w:val="0"/>
      <w:autoSpaceDE w:val="0"/>
      <w:autoSpaceDN w:val="0"/>
      <w:adjustRightInd w:val="0"/>
      <w:spacing w:after="60"/>
      <w:textAlignment w:val="baseline"/>
    </w:pPr>
    <w:rPr>
      <w:rFonts w:eastAsia="Times New Roman" w:cs="Times New Roman"/>
      <w:sz w:val="22"/>
      <w:szCs w:val="18"/>
      <w:lang w:eastAsia="zh-CN"/>
    </w:rPr>
  </w:style>
  <w:style w:type="character" w:customStyle="1" w:styleId="ChartNormalChar">
    <w:name w:val="Chart Normal Char"/>
    <w:basedOn w:val="Absatz-Standardschriftart"/>
    <w:link w:val="ChartNormal"/>
    <w:qFormat/>
    <w:rsid w:val="00E738BF"/>
    <w:rPr>
      <w:rFonts w:ascii="Calibri" w:eastAsia="Times New Roman" w:hAnsi="Calibri" w:cs="Times New Roman"/>
      <w:szCs w:val="18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A510C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2C88-0F45-4A0B-8C3F-305E8784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Wycliff Deutschland e.V.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Sauer</dc:creator>
  <cp:lastModifiedBy>Kathrin Pope</cp:lastModifiedBy>
  <cp:revision>8</cp:revision>
  <cp:lastPrinted>2016-03-18T14:36:00Z</cp:lastPrinted>
  <dcterms:created xsi:type="dcterms:W3CDTF">2022-11-14T11:02:00Z</dcterms:created>
  <dcterms:modified xsi:type="dcterms:W3CDTF">2023-03-21T14:32:00Z</dcterms:modified>
</cp:coreProperties>
</file>